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406D1BD" w:rsidR="003A25F5" w:rsidRPr="00A14175" w:rsidRDefault="00002B61" w:rsidP="00793434">
      <w:pPr>
        <w:jc w:val="center"/>
        <w:rPr>
          <w:sz w:val="28"/>
          <w:szCs w:val="28"/>
          <w:u w:val="single"/>
        </w:rPr>
      </w:pPr>
      <w:r w:rsidRPr="00A14175">
        <w:rPr>
          <w:sz w:val="28"/>
          <w:szCs w:val="28"/>
          <w:u w:val="single"/>
        </w:rPr>
        <w:t>JORDAN DE</w:t>
      </w:r>
      <w:r w:rsidR="0084554B" w:rsidRPr="00A14175">
        <w:rPr>
          <w:sz w:val="28"/>
          <w:szCs w:val="28"/>
          <w:u w:val="single"/>
        </w:rPr>
        <w:t xml:space="preserve"> SOUZA</w:t>
      </w:r>
    </w:p>
    <w:p w14:paraId="519A5493" w14:textId="55E42454" w:rsidR="002746FC" w:rsidRPr="00A14175" w:rsidRDefault="002746FC" w:rsidP="00793434">
      <w:pPr>
        <w:jc w:val="center"/>
        <w:rPr>
          <w:sz w:val="28"/>
          <w:szCs w:val="28"/>
        </w:rPr>
      </w:pPr>
      <w:r w:rsidRPr="00A14175">
        <w:rPr>
          <w:sz w:val="28"/>
          <w:szCs w:val="28"/>
        </w:rPr>
        <w:t>Conductor</w:t>
      </w:r>
    </w:p>
    <w:p w14:paraId="4A126F45" w14:textId="77777777" w:rsidR="00793434" w:rsidRDefault="00793434" w:rsidP="00793434">
      <w:pPr>
        <w:jc w:val="center"/>
        <w:rPr>
          <w:sz w:val="36"/>
          <w:szCs w:val="36"/>
        </w:rPr>
      </w:pPr>
    </w:p>
    <w:p w14:paraId="79590AC0" w14:textId="77777777" w:rsidR="00793434" w:rsidRDefault="00793434" w:rsidP="00793434"/>
    <w:p w14:paraId="56B81D12" w14:textId="5C738933" w:rsidR="00A854CC" w:rsidRPr="00CA7151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CA7151">
        <w:rPr>
          <w:rFonts w:cs="Verdana"/>
          <w:color w:val="000000" w:themeColor="text1"/>
          <w:sz w:val="28"/>
          <w:szCs w:val="28"/>
        </w:rPr>
        <w:t xml:space="preserve">Canadian conductor Jordan de Souza </w:t>
      </w:r>
      <w:r w:rsidR="00247322">
        <w:rPr>
          <w:rFonts w:cs="Verdana"/>
          <w:color w:val="000000" w:themeColor="text1"/>
          <w:sz w:val="28"/>
          <w:szCs w:val="28"/>
        </w:rPr>
        <w:t>has been</w:t>
      </w:r>
      <w:r w:rsidR="00EC2487" w:rsidRPr="00CA7151">
        <w:rPr>
          <w:rFonts w:cs="Verdana"/>
          <w:color w:val="000000" w:themeColor="text1"/>
          <w:sz w:val="28"/>
          <w:szCs w:val="28"/>
        </w:rPr>
        <w:t xml:space="preserve"> appoin</w:t>
      </w:r>
      <w:r w:rsidR="006D6F6A">
        <w:rPr>
          <w:rFonts w:cs="Verdana"/>
          <w:color w:val="000000" w:themeColor="text1"/>
          <w:sz w:val="28"/>
          <w:szCs w:val="28"/>
        </w:rPr>
        <w:t>ted</w:t>
      </w:r>
      <w:r w:rsidR="00EC2487" w:rsidRPr="00CA7151">
        <w:rPr>
          <w:rFonts w:cs="Verdana"/>
          <w:color w:val="000000" w:themeColor="text1"/>
          <w:sz w:val="28"/>
          <w:szCs w:val="28"/>
        </w:rPr>
        <w:t xml:space="preserve"> </w:t>
      </w:r>
      <w:r w:rsidRPr="00CA7151">
        <w:rPr>
          <w:rFonts w:cs="Verdana"/>
          <w:color w:val="000000" w:themeColor="text1"/>
          <w:sz w:val="28"/>
          <w:szCs w:val="28"/>
        </w:rPr>
        <w:t xml:space="preserve">General Music Director of Theater Dortmund and Chief Conductor of Dortmund </w:t>
      </w:r>
      <w:proofErr w:type="spellStart"/>
      <w:r w:rsidRPr="00CA7151">
        <w:rPr>
          <w:rFonts w:cs="Verdana"/>
          <w:color w:val="000000" w:themeColor="text1"/>
          <w:sz w:val="28"/>
          <w:szCs w:val="28"/>
        </w:rPr>
        <w:t>Philharmoniker</w:t>
      </w:r>
      <w:proofErr w:type="spellEnd"/>
      <w:r w:rsidRPr="00CA7151">
        <w:rPr>
          <w:rFonts w:cs="Verdana"/>
          <w:color w:val="000000" w:themeColor="text1"/>
          <w:sz w:val="28"/>
          <w:szCs w:val="28"/>
        </w:rPr>
        <w:t xml:space="preserve"> with a five-year contract commencing in August 2025.</w:t>
      </w:r>
    </w:p>
    <w:p w14:paraId="17601362" w14:textId="77777777" w:rsidR="00047426" w:rsidRPr="00CA7151" w:rsidRDefault="00047426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3F82BC41" w14:textId="018E78FB" w:rsidR="00047426" w:rsidRPr="00CA7151" w:rsidRDefault="00581B89" w:rsidP="00A854CC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8"/>
          <w:szCs w:val="28"/>
          <w:shd w:val="clear" w:color="auto" w:fill="FFFFFF"/>
        </w:rPr>
      </w:pPr>
      <w:r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Jordan de Souza’s </w:t>
      </w:r>
      <w:r w:rsidR="00733029">
        <w:rPr>
          <w:rFonts w:cstheme="majorHAnsi"/>
          <w:color w:val="000000" w:themeColor="text1"/>
          <w:sz w:val="28"/>
          <w:szCs w:val="28"/>
          <w:shd w:val="clear" w:color="auto" w:fill="FFFFFF"/>
        </w:rPr>
        <w:t>standing</w:t>
      </w:r>
      <w:r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as one of the most sought-after conductors of his generation</w:t>
      </w:r>
      <w:r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is reflected by a 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varied and dynamic schedule </w:t>
      </w:r>
      <w:r w:rsidR="00C21C95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appearing 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with many of the world’s great opera houses, symphony orchestras, and festivals</w:t>
      </w:r>
      <w:r>
        <w:rPr>
          <w:rFonts w:cstheme="majorHAnsi"/>
          <w:color w:val="000000" w:themeColor="text1"/>
          <w:sz w:val="28"/>
          <w:szCs w:val="28"/>
          <w:shd w:val="clear" w:color="auto" w:fill="FFFFFF"/>
        </w:rPr>
        <w:t>.</w:t>
      </w:r>
      <w:r w:rsidR="00BB7D33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During the 2024-25 season</w:t>
      </w:r>
      <w:r w:rsidR="00992C65">
        <w:rPr>
          <w:rFonts w:cstheme="majorHAnsi"/>
          <w:color w:val="000000" w:themeColor="text1"/>
          <w:sz w:val="28"/>
          <w:szCs w:val="28"/>
          <w:shd w:val="clear" w:color="auto" w:fill="FFFFFF"/>
        </w:rPr>
        <w:t>,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he leads a new production of </w:t>
      </w:r>
      <w:r w:rsidR="00047426" w:rsidRPr="00C21C95">
        <w:rPr>
          <w:rFonts w:cstheme="majorHAnsi"/>
          <w:i/>
          <w:iCs/>
          <w:color w:val="000000" w:themeColor="text1"/>
          <w:sz w:val="28"/>
          <w:szCs w:val="28"/>
          <w:shd w:val="clear" w:color="auto" w:fill="FFFFFF"/>
        </w:rPr>
        <w:t>Don Carlo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at the Royal Danish Opera and return engagements bring him to Deutsche </w:t>
      </w:r>
      <w:proofErr w:type="spellStart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Oper</w:t>
      </w:r>
      <w:proofErr w:type="spellEnd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Berlin for </w:t>
      </w:r>
      <w:r w:rsidR="00047426" w:rsidRPr="00C21C95">
        <w:rPr>
          <w:rFonts w:cstheme="majorHAnsi"/>
          <w:i/>
          <w:iCs/>
          <w:color w:val="000000" w:themeColor="text1"/>
          <w:sz w:val="28"/>
          <w:szCs w:val="28"/>
          <w:shd w:val="clear" w:color="auto" w:fill="FFFFFF"/>
        </w:rPr>
        <w:t>Turandot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84E42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to 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Lyric Opera of Chicago and </w:t>
      </w:r>
      <w:proofErr w:type="spellStart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Komische</w:t>
      </w:r>
      <w:proofErr w:type="spellEnd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Oper</w:t>
      </w:r>
      <w:proofErr w:type="spellEnd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Berlin for </w:t>
      </w:r>
      <w:r w:rsidR="00047426" w:rsidRPr="00C21C95">
        <w:rPr>
          <w:rFonts w:cstheme="majorHAnsi"/>
          <w:i/>
          <w:iCs/>
          <w:color w:val="000000" w:themeColor="text1"/>
          <w:sz w:val="28"/>
          <w:szCs w:val="28"/>
          <w:shd w:val="clear" w:color="auto" w:fill="FFFFFF"/>
        </w:rPr>
        <w:t xml:space="preserve">La </w:t>
      </w:r>
      <w:proofErr w:type="spellStart"/>
      <w:r w:rsidR="00047426" w:rsidRPr="00C21C95">
        <w:rPr>
          <w:rFonts w:cstheme="majorHAnsi"/>
          <w:i/>
          <w:iCs/>
          <w:color w:val="000000" w:themeColor="text1"/>
          <w:sz w:val="28"/>
          <w:szCs w:val="28"/>
          <w:shd w:val="clear" w:color="auto" w:fill="FFFFFF"/>
        </w:rPr>
        <w:t>bohème</w:t>
      </w:r>
      <w:proofErr w:type="spellEnd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, and Deutsche </w:t>
      </w:r>
      <w:proofErr w:type="spellStart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Oper</w:t>
      </w:r>
      <w:proofErr w:type="spellEnd"/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 am Rhein for </w:t>
      </w:r>
      <w:r w:rsidR="00047426" w:rsidRPr="00C21C95">
        <w:rPr>
          <w:rFonts w:cstheme="majorHAnsi"/>
          <w:i/>
          <w:iCs/>
          <w:color w:val="000000" w:themeColor="text1"/>
          <w:sz w:val="28"/>
          <w:szCs w:val="28"/>
          <w:shd w:val="clear" w:color="auto" w:fill="FFFFFF"/>
        </w:rPr>
        <w:t>Carmen</w:t>
      </w:r>
      <w:r w:rsidR="00047426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 xml:space="preserve">.  He makes a Minnesota Orchestra debut leading </w:t>
      </w:r>
      <w:r w:rsidR="00CA7151" w:rsidRPr="00CA7151">
        <w:rPr>
          <w:rFonts w:cstheme="majorHAnsi"/>
          <w:color w:val="000000" w:themeColor="text1"/>
          <w:sz w:val="28"/>
          <w:szCs w:val="28"/>
          <w:shd w:val="clear" w:color="auto" w:fill="FFFFFF"/>
        </w:rPr>
        <w:t>concerts that reimagine Bach pieces for larger symphonic forces and include mandolin superstar</w:t>
      </w:r>
      <w:r w:rsidR="00CA7151" w:rsidRPr="00CA7151">
        <w:rPr>
          <w:rStyle w:val="apple-converted-space"/>
          <w:rFonts w:cstheme="majorHAnsi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CA7151" w:rsidRPr="00CA7151">
        <w:rPr>
          <w:rStyle w:val="Strong"/>
          <w:rFonts w:cstheme="majorHAnsi"/>
          <w:b w:val="0"/>
          <w:bCs w:val="0"/>
          <w:color w:val="000000" w:themeColor="text1"/>
          <w:sz w:val="28"/>
          <w:szCs w:val="28"/>
        </w:rPr>
        <w:t>Avi</w:t>
      </w:r>
      <w:proofErr w:type="spellEnd"/>
      <w:r w:rsidR="00CA7151" w:rsidRPr="00CA7151">
        <w:rPr>
          <w:rStyle w:val="Strong"/>
          <w:rFonts w:cstheme="majorHAnsi"/>
          <w:b w:val="0"/>
          <w:bCs w:val="0"/>
          <w:color w:val="000000" w:themeColor="text1"/>
          <w:sz w:val="28"/>
          <w:szCs w:val="28"/>
        </w:rPr>
        <w:t xml:space="preserve"> Avital</w:t>
      </w:r>
      <w:r w:rsidR="00247322">
        <w:rPr>
          <w:rStyle w:val="Strong"/>
          <w:rFonts w:cstheme="majorHAnsi"/>
          <w:b w:val="0"/>
          <w:bCs w:val="0"/>
          <w:color w:val="000000" w:themeColor="text1"/>
          <w:sz w:val="28"/>
          <w:szCs w:val="28"/>
        </w:rPr>
        <w:t>.</w:t>
      </w:r>
      <w:r w:rsidR="00CA7151" w:rsidRPr="00CA7151">
        <w:rPr>
          <w:rStyle w:val="apple-converted-space"/>
          <w:rFonts w:cstheme="majorHAnsi"/>
          <w:b/>
          <w:bCs/>
          <w:color w:val="000000" w:themeColor="text1"/>
          <w:sz w:val="28"/>
          <w:szCs w:val="28"/>
        </w:rPr>
        <w:t> </w:t>
      </w:r>
    </w:p>
    <w:p w14:paraId="2B07ACD9" w14:textId="77777777" w:rsidR="00A854CC" w:rsidRPr="00CA7151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29512E1D" w14:textId="3C2F5E2A" w:rsidR="00A854CC" w:rsidRPr="001F0ABF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1F0ABF">
        <w:rPr>
          <w:rFonts w:cs="Verdana"/>
          <w:color w:val="000000" w:themeColor="text1"/>
          <w:sz w:val="28"/>
          <w:szCs w:val="28"/>
        </w:rPr>
        <w:t>Return engagements of the 2023-24 season include</w:t>
      </w:r>
      <w:r w:rsidR="00CA7151">
        <w:rPr>
          <w:rFonts w:cs="Verdana"/>
          <w:color w:val="000000" w:themeColor="text1"/>
          <w:sz w:val="28"/>
          <w:szCs w:val="28"/>
        </w:rPr>
        <w:t>d</w:t>
      </w:r>
      <w:r w:rsidRPr="001F0ABF">
        <w:rPr>
          <w:rFonts w:cs="Verdana"/>
          <w:color w:val="000000" w:themeColor="text1"/>
          <w:sz w:val="28"/>
          <w:szCs w:val="28"/>
        </w:rPr>
        <w:t xml:space="preserve"> performances of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La </w:t>
      </w:r>
      <w:proofErr w:type="spellStart"/>
      <w:r w:rsidRPr="001F0ABF">
        <w:rPr>
          <w:rFonts w:cs="Verdana"/>
          <w:i/>
          <w:iCs/>
          <w:color w:val="000000" w:themeColor="text1"/>
          <w:sz w:val="28"/>
          <w:szCs w:val="28"/>
        </w:rPr>
        <w:t>bohème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at the Canadian Opera Company,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La </w:t>
      </w:r>
      <w:proofErr w:type="spellStart"/>
      <w:r w:rsidR="006E2689" w:rsidRPr="001F0ABF">
        <w:rPr>
          <w:rFonts w:cs="Verdana"/>
          <w:i/>
          <w:iCs/>
          <w:color w:val="000000" w:themeColor="text1"/>
          <w:sz w:val="28"/>
          <w:szCs w:val="28"/>
        </w:rPr>
        <w:t>t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>raviata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with Opéra de Montréal, and a program with The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Philharmonia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Orchestra in their Royal Festival Hall Series following a very successful collaboration conducting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>Der Rosenkavalier</w:t>
      </w:r>
      <w:r w:rsidRPr="001F0ABF">
        <w:rPr>
          <w:rFonts w:cs="Verdana"/>
          <w:color w:val="000000" w:themeColor="text1"/>
          <w:sz w:val="28"/>
          <w:szCs w:val="28"/>
        </w:rPr>
        <w:t xml:space="preserve"> at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Garsington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Opera in 2021.</w:t>
      </w:r>
      <w:r w:rsidR="006E2689" w:rsidRPr="001F0ABF">
        <w:rPr>
          <w:rFonts w:cs="Verdana"/>
          <w:color w:val="000000" w:themeColor="text1"/>
          <w:sz w:val="28"/>
          <w:szCs w:val="28"/>
        </w:rPr>
        <w:t xml:space="preserve">  </w:t>
      </w:r>
      <w:r w:rsidR="00CA7151">
        <w:rPr>
          <w:rFonts w:cs="Verdana"/>
          <w:color w:val="000000" w:themeColor="text1"/>
          <w:sz w:val="28"/>
          <w:szCs w:val="28"/>
        </w:rPr>
        <w:t xml:space="preserve">Featured </w:t>
      </w:r>
      <w:r w:rsidR="00DF3981" w:rsidRPr="001F0ABF">
        <w:rPr>
          <w:rFonts w:cs="Verdana"/>
          <w:color w:val="000000" w:themeColor="text1"/>
          <w:sz w:val="28"/>
          <w:szCs w:val="28"/>
        </w:rPr>
        <w:t>highlights</w:t>
      </w:r>
      <w:r w:rsidR="00CA7151">
        <w:rPr>
          <w:rFonts w:cs="Verdana"/>
          <w:color w:val="000000" w:themeColor="text1"/>
          <w:sz w:val="28"/>
          <w:szCs w:val="28"/>
        </w:rPr>
        <w:t xml:space="preserve"> of the season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 also include</w:t>
      </w:r>
      <w:r w:rsidR="00C21C95">
        <w:rPr>
          <w:rFonts w:cs="Verdana"/>
          <w:color w:val="000000" w:themeColor="text1"/>
          <w:sz w:val="28"/>
          <w:szCs w:val="28"/>
        </w:rPr>
        <w:t>d</w:t>
      </w:r>
      <w:r w:rsidRPr="001F0ABF">
        <w:rPr>
          <w:rFonts w:cs="Verdana"/>
          <w:color w:val="000000" w:themeColor="text1"/>
          <w:sz w:val="28"/>
          <w:szCs w:val="28"/>
        </w:rPr>
        <w:t xml:space="preserve"> debuts with the BBC National Orchestra of Wales, Royal Philharmonic Orchestra, and the world premiere of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>The Righteous</w:t>
      </w:r>
      <w:r w:rsidRPr="001F0ABF">
        <w:rPr>
          <w:rFonts w:cs="Verdana"/>
          <w:color w:val="000000" w:themeColor="text1"/>
          <w:sz w:val="28"/>
          <w:szCs w:val="28"/>
        </w:rPr>
        <w:t>, a new opera by Gregory Spears and Tracy K. Smith</w:t>
      </w:r>
      <w:r w:rsidR="00C21C95">
        <w:rPr>
          <w:rFonts w:cs="Verdana"/>
          <w:color w:val="000000" w:themeColor="text1"/>
          <w:sz w:val="28"/>
          <w:szCs w:val="28"/>
        </w:rPr>
        <w:t xml:space="preserve"> at </w:t>
      </w:r>
      <w:r w:rsidR="00FC6494">
        <w:rPr>
          <w:rFonts w:cs="Verdana"/>
          <w:color w:val="000000" w:themeColor="text1"/>
          <w:sz w:val="28"/>
          <w:szCs w:val="28"/>
        </w:rPr>
        <w:t xml:space="preserve">the </w:t>
      </w:r>
      <w:r w:rsidR="00C21C95">
        <w:rPr>
          <w:rFonts w:cs="Verdana"/>
          <w:color w:val="000000" w:themeColor="text1"/>
          <w:sz w:val="28"/>
          <w:szCs w:val="28"/>
        </w:rPr>
        <w:t>Santa Fe Opera</w:t>
      </w:r>
      <w:r w:rsidRPr="001F0ABF">
        <w:rPr>
          <w:rFonts w:cs="Verdana"/>
          <w:color w:val="000000" w:themeColor="text1"/>
          <w:sz w:val="28"/>
          <w:szCs w:val="28"/>
        </w:rPr>
        <w:t xml:space="preserve">. 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 </w:t>
      </w:r>
    </w:p>
    <w:p w14:paraId="27BDF9A3" w14:textId="77777777" w:rsidR="00DF3981" w:rsidRPr="001F0ABF" w:rsidRDefault="00DF3981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1CD0A58E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4A0088CE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7144BAD3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08537F05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6021AD1A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59ECD4F2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6610776C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58D9D1A4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089FBC40" w14:textId="77777777" w:rsidR="00940CB0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0FA70D02" w14:textId="77777777" w:rsidR="007426D9" w:rsidRDefault="007426D9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6F2B54DC" w14:textId="77777777" w:rsidR="00C76F84" w:rsidRDefault="00C76F84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3EA3948C" w14:textId="77777777" w:rsidR="00C76F84" w:rsidRDefault="00C76F84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57C6A153" w14:textId="2486A597" w:rsidR="00A854CC" w:rsidRPr="001F0ABF" w:rsidRDefault="00940CB0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>
        <w:rPr>
          <w:rFonts w:cs="Verdana"/>
          <w:color w:val="000000" w:themeColor="text1"/>
          <w:sz w:val="28"/>
          <w:szCs w:val="28"/>
        </w:rPr>
        <w:t>In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his native Canada</w:t>
      </w:r>
      <w:r>
        <w:rPr>
          <w:rFonts w:cs="Verdana"/>
          <w:color w:val="000000" w:themeColor="text1"/>
          <w:sz w:val="28"/>
          <w:szCs w:val="28"/>
        </w:rPr>
        <w:t xml:space="preserve">, Jordan de Souza has helmed multiple programs on the podium of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Orchestre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symphonique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de Montréal </w:t>
      </w:r>
      <w:r>
        <w:rPr>
          <w:rFonts w:cs="Verdana"/>
          <w:color w:val="000000" w:themeColor="text1"/>
          <w:sz w:val="28"/>
          <w:szCs w:val="28"/>
        </w:rPr>
        <w:t>as well as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concerts with </w:t>
      </w:r>
      <w:r>
        <w:rPr>
          <w:rFonts w:cs="Verdana"/>
          <w:color w:val="000000" w:themeColor="text1"/>
          <w:sz w:val="28"/>
          <w:szCs w:val="28"/>
        </w:rPr>
        <w:t xml:space="preserve">the 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National Arts Centre Orchestra,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Orchestre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symphonique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de Québec</w:t>
      </w:r>
      <w:r w:rsidR="00DF3981" w:rsidRPr="001F0ABF">
        <w:rPr>
          <w:rFonts w:cs="Verdana"/>
          <w:color w:val="000000" w:themeColor="text1"/>
          <w:sz w:val="28"/>
          <w:szCs w:val="28"/>
        </w:rPr>
        <w:t>,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and</w:t>
      </w:r>
      <w:r w:rsidR="00FE4A1F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7426D9">
        <w:rPr>
          <w:rFonts w:cs="Verdana"/>
          <w:color w:val="000000" w:themeColor="text1"/>
          <w:sz w:val="28"/>
          <w:szCs w:val="28"/>
        </w:rPr>
        <w:t xml:space="preserve">the 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Vancouver Symphony Orchestra. 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 In the United States, </w:t>
      </w:r>
      <w:r w:rsidR="007426D9">
        <w:rPr>
          <w:rFonts w:cs="Verdana"/>
          <w:color w:val="000000" w:themeColor="text1"/>
          <w:sz w:val="28"/>
          <w:szCs w:val="28"/>
        </w:rPr>
        <w:t>he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has appeared at 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Chicago’s 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Grant Park Music Festival and </w:t>
      </w:r>
      <w:r w:rsidR="00FE4A1F" w:rsidRPr="001F0ABF">
        <w:rPr>
          <w:rFonts w:cs="Verdana"/>
          <w:color w:val="000000" w:themeColor="text1"/>
          <w:sz w:val="28"/>
          <w:szCs w:val="28"/>
        </w:rPr>
        <w:t xml:space="preserve">has </w:t>
      </w:r>
      <w:r w:rsidR="00A854CC" w:rsidRPr="001F0ABF">
        <w:rPr>
          <w:rFonts w:cs="Verdana"/>
          <w:color w:val="000000" w:themeColor="text1"/>
          <w:sz w:val="28"/>
          <w:szCs w:val="28"/>
        </w:rPr>
        <w:t>conducted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 new productions of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Tristan und Isolde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for Seattle Opera and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Rigoletto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DF3981" w:rsidRPr="001F0ABF">
        <w:rPr>
          <w:rFonts w:cs="Verdana"/>
          <w:color w:val="000000" w:themeColor="text1"/>
          <w:sz w:val="28"/>
          <w:szCs w:val="28"/>
        </w:rPr>
        <w:t xml:space="preserve">at </w:t>
      </w:r>
      <w:r w:rsidR="00A854CC" w:rsidRPr="001F0ABF">
        <w:rPr>
          <w:rFonts w:cs="Verdana"/>
          <w:color w:val="000000" w:themeColor="text1"/>
          <w:sz w:val="28"/>
          <w:szCs w:val="28"/>
        </w:rPr>
        <w:t>Houston Grand Opera.</w:t>
      </w:r>
      <w:r w:rsidR="00FE4A1F" w:rsidRPr="001F0ABF">
        <w:rPr>
          <w:rFonts w:cs="Verdana"/>
          <w:color w:val="000000" w:themeColor="text1"/>
          <w:sz w:val="28"/>
          <w:szCs w:val="28"/>
        </w:rPr>
        <w:t xml:space="preserve">  </w:t>
      </w:r>
      <w:r w:rsidR="00983556" w:rsidRPr="001F0ABF">
        <w:rPr>
          <w:rFonts w:cs="Verdana"/>
          <w:color w:val="000000" w:themeColor="text1"/>
          <w:sz w:val="28"/>
          <w:szCs w:val="28"/>
        </w:rPr>
        <w:t>European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opera appearances include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Die Zauberflöte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at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the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Bayerische</w:t>
      </w:r>
      <w:proofErr w:type="spellEnd"/>
      <w:r w:rsidR="00FE4A1F" w:rsidRPr="001F0ABF">
        <w:rPr>
          <w:rFonts w:cs="Verdana"/>
          <w:color w:val="000000" w:themeColor="text1"/>
          <w:sz w:val="28"/>
          <w:szCs w:val="28"/>
        </w:rPr>
        <w:t xml:space="preserve">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Staatsoper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and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Oper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Köln</w:t>
      </w:r>
      <w:r w:rsidR="00FE4A1F" w:rsidRPr="001F0ABF">
        <w:rPr>
          <w:rFonts w:cs="Verdana"/>
          <w:color w:val="000000" w:themeColor="text1"/>
          <w:sz w:val="28"/>
          <w:szCs w:val="28"/>
        </w:rPr>
        <w:t>,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Carmen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at Dutch National Opera</w:t>
      </w:r>
      <w:r w:rsidR="00983556" w:rsidRPr="001F0ABF">
        <w:rPr>
          <w:rFonts w:cs="Verdana"/>
          <w:color w:val="000000" w:themeColor="text1"/>
          <w:sz w:val="28"/>
          <w:szCs w:val="28"/>
        </w:rPr>
        <w:t>,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and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Der </w:t>
      </w:r>
      <w:proofErr w:type="spellStart"/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fliegende</w:t>
      </w:r>
      <w:proofErr w:type="spellEnd"/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Holländer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at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Nationaltheater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Mannheim.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A854CC" w:rsidRPr="001F0ABF">
        <w:rPr>
          <w:rFonts w:cs="Verdana"/>
          <w:color w:val="000000" w:themeColor="text1"/>
          <w:sz w:val="28"/>
          <w:szCs w:val="28"/>
        </w:rPr>
        <w:t>Last season</w:t>
      </w:r>
      <w:r w:rsidR="007971BB">
        <w:rPr>
          <w:rFonts w:cs="Verdana"/>
          <w:color w:val="000000" w:themeColor="text1"/>
          <w:sz w:val="28"/>
          <w:szCs w:val="28"/>
        </w:rPr>
        <w:t>,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he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led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La </w:t>
      </w:r>
      <w:proofErr w:type="spellStart"/>
      <w:r w:rsidR="00FE4A1F" w:rsidRPr="001F0ABF">
        <w:rPr>
          <w:rFonts w:cs="Verdana"/>
          <w:i/>
          <w:iCs/>
          <w:color w:val="000000" w:themeColor="text1"/>
          <w:sz w:val="28"/>
          <w:szCs w:val="28"/>
        </w:rPr>
        <w:t>p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érichole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at Theater an der Wien, a new production of </w:t>
      </w:r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La </w:t>
      </w:r>
      <w:proofErr w:type="spellStart"/>
      <w:r w:rsidR="00A854CC" w:rsidRPr="001F0ABF">
        <w:rPr>
          <w:rFonts w:cs="Verdana"/>
          <w:i/>
          <w:iCs/>
          <w:color w:val="000000" w:themeColor="text1"/>
          <w:sz w:val="28"/>
          <w:szCs w:val="28"/>
        </w:rPr>
        <w:t>bohème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at Glyndebourne Festival</w:t>
      </w:r>
      <w:r w:rsidR="00983556" w:rsidRPr="001F0ABF">
        <w:rPr>
          <w:rFonts w:cs="Verdana"/>
          <w:color w:val="000000" w:themeColor="text1"/>
          <w:sz w:val="28"/>
          <w:szCs w:val="28"/>
        </w:rPr>
        <w:t>,</w:t>
      </w:r>
      <w:r w:rsidR="00A854CC" w:rsidRPr="001F0ABF">
        <w:rPr>
          <w:rFonts w:cs="Verdana"/>
          <w:color w:val="000000" w:themeColor="text1"/>
          <w:sz w:val="28"/>
          <w:szCs w:val="28"/>
        </w:rPr>
        <w:t xml:space="preserve"> and made his Italian debut conducting the Orchestra </w:t>
      </w:r>
      <w:proofErr w:type="spellStart"/>
      <w:r w:rsidR="00A854CC" w:rsidRPr="001F0ABF">
        <w:rPr>
          <w:rFonts w:cs="Verdana"/>
          <w:color w:val="000000" w:themeColor="text1"/>
          <w:sz w:val="28"/>
          <w:szCs w:val="28"/>
        </w:rPr>
        <w:t>della</w:t>
      </w:r>
      <w:proofErr w:type="spellEnd"/>
      <w:r w:rsidR="00A854CC" w:rsidRPr="001F0ABF">
        <w:rPr>
          <w:rFonts w:cs="Verdana"/>
          <w:color w:val="000000" w:themeColor="text1"/>
          <w:sz w:val="28"/>
          <w:szCs w:val="28"/>
        </w:rPr>
        <w:t xml:space="preserve"> Toscana in a </w:t>
      </w:r>
      <w:proofErr w:type="spellStart"/>
      <w:r w:rsidR="00983556" w:rsidRPr="001F0ABF">
        <w:rPr>
          <w:rFonts w:cs="Verdana"/>
          <w:color w:val="000000" w:themeColor="text1"/>
          <w:sz w:val="28"/>
          <w:szCs w:val="28"/>
        </w:rPr>
        <w:t>progam</w:t>
      </w:r>
      <w:proofErr w:type="spellEnd"/>
      <w:r w:rsidR="00983556" w:rsidRPr="001F0ABF">
        <w:rPr>
          <w:rFonts w:cs="Verdana"/>
          <w:color w:val="000000" w:themeColor="text1"/>
          <w:sz w:val="28"/>
          <w:szCs w:val="28"/>
        </w:rPr>
        <w:t xml:space="preserve"> of </w:t>
      </w:r>
      <w:r w:rsidR="00A854CC" w:rsidRPr="001F0ABF">
        <w:rPr>
          <w:rFonts w:cs="Verdana"/>
          <w:color w:val="000000" w:themeColor="text1"/>
          <w:sz w:val="28"/>
          <w:szCs w:val="28"/>
        </w:rPr>
        <w:t>Brahms and Mendelssohn</w:t>
      </w:r>
      <w:r w:rsidR="00983556" w:rsidRPr="001F0ABF">
        <w:rPr>
          <w:rFonts w:cs="Verdana"/>
          <w:color w:val="000000" w:themeColor="text1"/>
          <w:sz w:val="28"/>
          <w:szCs w:val="28"/>
        </w:rPr>
        <w:t>.</w:t>
      </w:r>
    </w:p>
    <w:p w14:paraId="647F7F22" w14:textId="77777777" w:rsidR="00A854CC" w:rsidRPr="001F0ABF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551E0217" w14:textId="1D41ECBF" w:rsidR="00983556" w:rsidRPr="001F0ABF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1F0ABF">
        <w:rPr>
          <w:rFonts w:cs="Verdana"/>
          <w:color w:val="000000" w:themeColor="text1"/>
          <w:sz w:val="28"/>
          <w:szCs w:val="28"/>
        </w:rPr>
        <w:t>Born in Toronto</w:t>
      </w:r>
      <w:r w:rsidR="007426D9">
        <w:rPr>
          <w:rFonts w:cs="Verdana"/>
          <w:color w:val="000000" w:themeColor="text1"/>
          <w:sz w:val="28"/>
          <w:szCs w:val="28"/>
        </w:rPr>
        <w:t xml:space="preserve"> and of </w:t>
      </w:r>
      <w:proofErr w:type="spellStart"/>
      <w:r w:rsidR="007426D9">
        <w:rPr>
          <w:rFonts w:cs="Verdana"/>
          <w:color w:val="000000" w:themeColor="text1"/>
          <w:sz w:val="28"/>
          <w:szCs w:val="28"/>
        </w:rPr>
        <w:t>Goan</w:t>
      </w:r>
      <w:proofErr w:type="spellEnd"/>
      <w:r w:rsidR="007426D9">
        <w:rPr>
          <w:rFonts w:cs="Verdana"/>
          <w:color w:val="000000" w:themeColor="text1"/>
          <w:sz w:val="28"/>
          <w:szCs w:val="28"/>
        </w:rPr>
        <w:t xml:space="preserve"> heritage</w:t>
      </w:r>
      <w:r w:rsidRPr="001F0ABF">
        <w:rPr>
          <w:rFonts w:cs="Verdana"/>
          <w:color w:val="000000" w:themeColor="text1"/>
          <w:sz w:val="28"/>
          <w:szCs w:val="28"/>
        </w:rPr>
        <w:t xml:space="preserve">, Jordan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de Souza </w:t>
      </w:r>
      <w:r w:rsidRPr="001F0ABF">
        <w:rPr>
          <w:rFonts w:cs="Verdana"/>
          <w:color w:val="000000" w:themeColor="text1"/>
          <w:sz w:val="28"/>
          <w:szCs w:val="28"/>
        </w:rPr>
        <w:t xml:space="preserve">studied conducting at McGill University, Montreal and made his conducting debut aged 20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leading </w:t>
      </w:r>
      <w:r w:rsidRPr="001F0ABF">
        <w:rPr>
          <w:rFonts w:cs="Verdana"/>
          <w:color w:val="000000" w:themeColor="text1"/>
          <w:sz w:val="28"/>
          <w:szCs w:val="28"/>
        </w:rPr>
        <w:t>Bach St</w:t>
      </w:r>
      <w:r w:rsidR="007971BB">
        <w:rPr>
          <w:rFonts w:cs="Verdana"/>
          <w:color w:val="000000" w:themeColor="text1"/>
          <w:sz w:val="28"/>
          <w:szCs w:val="28"/>
        </w:rPr>
        <w:t>.</w:t>
      </w:r>
      <w:r w:rsidRPr="001F0ABF">
        <w:rPr>
          <w:rFonts w:cs="Verdana"/>
          <w:color w:val="000000" w:themeColor="text1"/>
          <w:sz w:val="28"/>
          <w:szCs w:val="28"/>
        </w:rPr>
        <w:t xml:space="preserve"> John Passion.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 Upon </w:t>
      </w:r>
      <w:r w:rsidRPr="001F0ABF">
        <w:rPr>
          <w:rFonts w:cs="Verdana"/>
          <w:color w:val="000000" w:themeColor="text1"/>
          <w:sz w:val="28"/>
          <w:szCs w:val="28"/>
        </w:rPr>
        <w:t xml:space="preserve">graduating, he joined the McGill 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University </w:t>
      </w:r>
      <w:r w:rsidRPr="001F0ABF">
        <w:rPr>
          <w:rFonts w:cs="Verdana"/>
          <w:color w:val="000000" w:themeColor="text1"/>
          <w:sz w:val="28"/>
          <w:szCs w:val="28"/>
        </w:rPr>
        <w:t>faculty from 2011</w:t>
      </w:r>
      <w:r w:rsidR="00FE4A1F" w:rsidRPr="001F0ABF">
        <w:rPr>
          <w:rFonts w:cs="Verdana"/>
          <w:color w:val="000000" w:themeColor="text1"/>
          <w:sz w:val="28"/>
          <w:szCs w:val="28"/>
        </w:rPr>
        <w:t xml:space="preserve"> to </w:t>
      </w:r>
      <w:r w:rsidRPr="001F0ABF">
        <w:rPr>
          <w:rFonts w:cs="Verdana"/>
          <w:color w:val="000000" w:themeColor="text1"/>
          <w:sz w:val="28"/>
          <w:szCs w:val="28"/>
        </w:rPr>
        <w:t>2015 and went on to conduct several important choral works including Bach</w:t>
      </w:r>
      <w:r w:rsidR="00E92E83">
        <w:rPr>
          <w:rFonts w:cs="Verdana"/>
          <w:color w:val="000000" w:themeColor="text1"/>
          <w:sz w:val="28"/>
          <w:szCs w:val="28"/>
        </w:rPr>
        <w:t>’s</w:t>
      </w:r>
      <w:r w:rsidRPr="001F0ABF">
        <w:rPr>
          <w:rFonts w:cs="Verdana"/>
          <w:color w:val="000000" w:themeColor="text1"/>
          <w:sz w:val="28"/>
          <w:szCs w:val="28"/>
        </w:rPr>
        <w:t xml:space="preserve"> St</w:t>
      </w:r>
      <w:r w:rsidR="00BD2E67">
        <w:rPr>
          <w:rFonts w:cs="Verdana"/>
          <w:color w:val="000000" w:themeColor="text1"/>
          <w:sz w:val="28"/>
          <w:szCs w:val="28"/>
        </w:rPr>
        <w:t>.</w:t>
      </w:r>
      <w:r w:rsidRPr="001F0ABF">
        <w:rPr>
          <w:rFonts w:cs="Verdana"/>
          <w:color w:val="000000" w:themeColor="text1"/>
          <w:sz w:val="28"/>
          <w:szCs w:val="28"/>
        </w:rPr>
        <w:t xml:space="preserve"> Matthew Passion, Christmas Oratorio and Mass in B minor, </w:t>
      </w:r>
      <w:r w:rsidR="00BD2E67">
        <w:rPr>
          <w:rFonts w:cs="Verdana"/>
          <w:color w:val="000000" w:themeColor="text1"/>
          <w:sz w:val="28"/>
          <w:szCs w:val="28"/>
        </w:rPr>
        <w:t>as well as</w:t>
      </w:r>
      <w:r w:rsidRPr="001F0ABF">
        <w:rPr>
          <w:rFonts w:cs="Verdana"/>
          <w:color w:val="000000" w:themeColor="text1"/>
          <w:sz w:val="28"/>
          <w:szCs w:val="28"/>
        </w:rPr>
        <w:t xml:space="preserve"> the Verdi, Mozart, and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Fauré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Requiem. During this time, </w:t>
      </w:r>
      <w:r w:rsidR="00983556" w:rsidRPr="001F0ABF">
        <w:rPr>
          <w:rFonts w:cs="Verdana"/>
          <w:color w:val="000000" w:themeColor="text1"/>
          <w:sz w:val="28"/>
          <w:szCs w:val="28"/>
        </w:rPr>
        <w:t>he</w:t>
      </w:r>
      <w:r w:rsidR="00FE4A1F" w:rsidRPr="001F0ABF">
        <w:rPr>
          <w:rFonts w:cs="Verdana"/>
          <w:color w:val="000000" w:themeColor="text1"/>
          <w:sz w:val="28"/>
          <w:szCs w:val="28"/>
        </w:rPr>
        <w:t xml:space="preserve"> also</w:t>
      </w:r>
      <w:r w:rsidR="00983556" w:rsidRPr="001F0ABF">
        <w:rPr>
          <w:rFonts w:cs="Verdana"/>
          <w:color w:val="000000" w:themeColor="text1"/>
          <w:sz w:val="28"/>
          <w:szCs w:val="28"/>
        </w:rPr>
        <w:t xml:space="preserve"> led three world premieres as Conductor in Residence </w:t>
      </w:r>
      <w:r w:rsidRPr="001F0ABF">
        <w:rPr>
          <w:rFonts w:cs="Verdana"/>
          <w:color w:val="000000" w:themeColor="text1"/>
          <w:sz w:val="28"/>
          <w:szCs w:val="28"/>
        </w:rPr>
        <w:t>of Tapestry Opera</w:t>
      </w:r>
      <w:r w:rsidR="00983556" w:rsidRPr="001F0ABF">
        <w:rPr>
          <w:rFonts w:cs="Verdana"/>
          <w:color w:val="000000" w:themeColor="text1"/>
          <w:sz w:val="28"/>
          <w:szCs w:val="28"/>
        </w:rPr>
        <w:t>, the only Canadian company solely dedicated to creating and performing original Canadian opera.</w:t>
      </w:r>
    </w:p>
    <w:p w14:paraId="111BAC62" w14:textId="77777777" w:rsidR="00A854CC" w:rsidRPr="001F0ABF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0FA7BC9C" w14:textId="124A3FC4" w:rsidR="0013158A" w:rsidRPr="001F0ABF" w:rsidRDefault="00A854CC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1F0ABF">
        <w:rPr>
          <w:rFonts w:cs="Verdana"/>
          <w:color w:val="000000" w:themeColor="text1"/>
          <w:sz w:val="28"/>
          <w:szCs w:val="28"/>
        </w:rPr>
        <w:t xml:space="preserve">He moved to Europe to join the staff of the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Komische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Oper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Berlin</w:t>
      </w:r>
      <w:r w:rsidR="00B00D94" w:rsidRPr="001F0ABF">
        <w:rPr>
          <w:rFonts w:cs="Verdana"/>
          <w:color w:val="000000" w:themeColor="text1"/>
          <w:sz w:val="28"/>
          <w:szCs w:val="28"/>
        </w:rPr>
        <w:t xml:space="preserve"> and was </w:t>
      </w:r>
      <w:r w:rsidR="00B00D94" w:rsidRPr="001F0ABF">
        <w:rPr>
          <w:rFonts w:cs="Times New Roman"/>
          <w:color w:val="000000" w:themeColor="text1"/>
          <w:sz w:val="28"/>
          <w:szCs w:val="28"/>
        </w:rPr>
        <w:t>First Kapellmeister completing a four-year term in 2020.</w:t>
      </w:r>
      <w:r w:rsidRPr="001F0ABF">
        <w:rPr>
          <w:rFonts w:cs="Verdana"/>
          <w:color w:val="000000" w:themeColor="text1"/>
          <w:sz w:val="28"/>
          <w:szCs w:val="28"/>
        </w:rPr>
        <w:t xml:space="preserve"> During this </w:t>
      </w:r>
      <w:r w:rsidR="00B00D94" w:rsidRPr="001F0ABF">
        <w:rPr>
          <w:rFonts w:cs="Verdana"/>
          <w:color w:val="000000" w:themeColor="text1"/>
          <w:sz w:val="28"/>
          <w:szCs w:val="28"/>
        </w:rPr>
        <w:t>tenure</w:t>
      </w:r>
      <w:r w:rsidRPr="001F0ABF">
        <w:rPr>
          <w:rFonts w:cs="Verdana"/>
          <w:color w:val="000000" w:themeColor="text1"/>
          <w:sz w:val="28"/>
          <w:szCs w:val="28"/>
        </w:rPr>
        <w:t xml:space="preserve">, </w:t>
      </w:r>
      <w:r w:rsidR="00B00D94" w:rsidRPr="001F0ABF">
        <w:rPr>
          <w:rFonts w:cs="Verdana"/>
          <w:color w:val="000000" w:themeColor="text1"/>
          <w:sz w:val="28"/>
          <w:szCs w:val="28"/>
        </w:rPr>
        <w:t>Jordan de Souza</w:t>
      </w:r>
      <w:r w:rsidRPr="001F0ABF">
        <w:rPr>
          <w:rFonts w:cs="Verdana"/>
          <w:color w:val="000000" w:themeColor="text1"/>
          <w:sz w:val="28"/>
          <w:szCs w:val="28"/>
        </w:rPr>
        <w:t xml:space="preserve"> collaborated </w:t>
      </w:r>
      <w:r w:rsidR="00B00D94" w:rsidRPr="001F0ABF">
        <w:rPr>
          <w:rFonts w:cs="Verdana"/>
          <w:color w:val="000000" w:themeColor="text1"/>
          <w:sz w:val="28"/>
          <w:szCs w:val="28"/>
        </w:rPr>
        <w:t xml:space="preserve">closely </w:t>
      </w:r>
      <w:r w:rsidRPr="001F0ABF">
        <w:rPr>
          <w:rFonts w:cs="Verdana"/>
          <w:color w:val="000000" w:themeColor="text1"/>
          <w:sz w:val="28"/>
          <w:szCs w:val="28"/>
        </w:rPr>
        <w:t xml:space="preserve">with renowned director Barrie </w:t>
      </w:r>
      <w:proofErr w:type="spellStart"/>
      <w:r w:rsidRPr="001F0ABF">
        <w:rPr>
          <w:rFonts w:cs="Verdana"/>
          <w:color w:val="000000" w:themeColor="text1"/>
          <w:sz w:val="28"/>
          <w:szCs w:val="28"/>
        </w:rPr>
        <w:t>Kosky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 on four critically acclaimed new productions: </w:t>
      </w:r>
      <w:proofErr w:type="spellStart"/>
      <w:r w:rsidRPr="001F0ABF">
        <w:rPr>
          <w:rFonts w:cs="Verdana"/>
          <w:i/>
          <w:iCs/>
          <w:color w:val="000000" w:themeColor="text1"/>
          <w:sz w:val="28"/>
          <w:szCs w:val="28"/>
        </w:rPr>
        <w:t>Pelléas</w:t>
      </w:r>
      <w:proofErr w:type="spellEnd"/>
      <w:r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 et </w:t>
      </w:r>
      <w:proofErr w:type="spellStart"/>
      <w:r w:rsidRPr="001F0ABF">
        <w:rPr>
          <w:rFonts w:cs="Verdana"/>
          <w:i/>
          <w:iCs/>
          <w:color w:val="000000" w:themeColor="text1"/>
          <w:sz w:val="28"/>
          <w:szCs w:val="28"/>
        </w:rPr>
        <w:t>Mélisande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,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 xml:space="preserve">La </w:t>
      </w:r>
      <w:proofErr w:type="spellStart"/>
      <w:r w:rsidRPr="001F0ABF">
        <w:rPr>
          <w:rFonts w:cs="Verdana"/>
          <w:i/>
          <w:iCs/>
          <w:color w:val="000000" w:themeColor="text1"/>
          <w:sz w:val="28"/>
          <w:szCs w:val="28"/>
        </w:rPr>
        <w:t>bohème</w:t>
      </w:r>
      <w:proofErr w:type="spellEnd"/>
      <w:r w:rsidRPr="001F0ABF">
        <w:rPr>
          <w:rFonts w:cs="Verdana"/>
          <w:color w:val="000000" w:themeColor="text1"/>
          <w:sz w:val="28"/>
          <w:szCs w:val="28"/>
        </w:rPr>
        <w:t xml:space="preserve">, Weinberger’s </w:t>
      </w:r>
      <w:proofErr w:type="spellStart"/>
      <w:r w:rsidRPr="001F0ABF">
        <w:rPr>
          <w:rFonts w:cs="Verdana"/>
          <w:i/>
          <w:iCs/>
          <w:color w:val="000000" w:themeColor="text1"/>
          <w:sz w:val="28"/>
          <w:szCs w:val="28"/>
        </w:rPr>
        <w:t>Frühlingsstürme</w:t>
      </w:r>
      <w:proofErr w:type="spellEnd"/>
      <w:r w:rsidR="00B00D94" w:rsidRPr="001F0ABF">
        <w:rPr>
          <w:rFonts w:cs="Verdana"/>
          <w:color w:val="000000" w:themeColor="text1"/>
          <w:sz w:val="28"/>
          <w:szCs w:val="28"/>
        </w:rPr>
        <w:t>,</w:t>
      </w:r>
      <w:r w:rsidRPr="001F0ABF">
        <w:rPr>
          <w:rFonts w:cs="Verdana"/>
          <w:color w:val="000000" w:themeColor="text1"/>
          <w:sz w:val="28"/>
          <w:szCs w:val="28"/>
        </w:rPr>
        <w:t xml:space="preserve"> and </w:t>
      </w:r>
      <w:r w:rsidRPr="001F0ABF">
        <w:rPr>
          <w:rFonts w:cs="Verdana"/>
          <w:i/>
          <w:iCs/>
          <w:color w:val="000000" w:themeColor="text1"/>
          <w:sz w:val="28"/>
          <w:szCs w:val="28"/>
        </w:rPr>
        <w:t>Candide</w:t>
      </w:r>
      <w:r w:rsidR="00B00D94" w:rsidRPr="001F0ABF">
        <w:rPr>
          <w:rFonts w:cs="Verdana"/>
          <w:color w:val="000000" w:themeColor="text1"/>
          <w:sz w:val="28"/>
          <w:szCs w:val="28"/>
        </w:rPr>
        <w:t xml:space="preserve"> </w:t>
      </w:r>
      <w:r w:rsidR="00FE4A1F" w:rsidRPr="001F0ABF">
        <w:rPr>
          <w:rFonts w:cs="Verdana"/>
          <w:color w:val="000000" w:themeColor="text1"/>
          <w:sz w:val="28"/>
          <w:szCs w:val="28"/>
        </w:rPr>
        <w:t>and led</w:t>
      </w:r>
      <w:r w:rsidR="00B00D94" w:rsidRPr="001F0ABF">
        <w:rPr>
          <w:rFonts w:cs="Verdana"/>
          <w:color w:val="000000" w:themeColor="text1"/>
          <w:sz w:val="28"/>
          <w:szCs w:val="28"/>
        </w:rPr>
        <w:t xml:space="preserve"> numerous repertory revivals.</w:t>
      </w:r>
    </w:p>
    <w:p w14:paraId="3444B38B" w14:textId="77777777" w:rsidR="00B00D94" w:rsidRPr="001F0ABF" w:rsidRDefault="00B00D94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</w:p>
    <w:p w14:paraId="42619706" w14:textId="1091A250" w:rsidR="00B00D94" w:rsidRPr="001F0ABF" w:rsidRDefault="00EA1727" w:rsidP="00A854CC">
      <w:pPr>
        <w:widowControl w:val="0"/>
        <w:autoSpaceDE w:val="0"/>
        <w:autoSpaceDN w:val="0"/>
        <w:adjustRightInd w:val="0"/>
        <w:rPr>
          <w:rFonts w:cs="Verdana"/>
          <w:color w:val="000000" w:themeColor="text1"/>
          <w:sz w:val="28"/>
          <w:szCs w:val="28"/>
        </w:rPr>
      </w:pPr>
      <w:r w:rsidRPr="001F0ABF">
        <w:rPr>
          <w:rFonts w:cs="Verdana"/>
          <w:color w:val="000000" w:themeColor="text1"/>
          <w:sz w:val="28"/>
          <w:szCs w:val="28"/>
        </w:rPr>
        <w:t>The artist now lives in Berlin with his wife and two young children.</w:t>
      </w:r>
    </w:p>
    <w:sectPr w:rsidR="00B00D94" w:rsidRPr="001F0ABF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1C92" w14:textId="77777777" w:rsidR="00FA6370" w:rsidRDefault="00FA6370" w:rsidP="003A25F5">
      <w:r>
        <w:separator/>
      </w:r>
    </w:p>
  </w:endnote>
  <w:endnote w:type="continuationSeparator" w:id="0">
    <w:p w14:paraId="3EC10C08" w14:textId="77777777" w:rsidR="00FA6370" w:rsidRDefault="00FA6370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5E2F1D20" w:rsidR="005F416B" w:rsidRPr="00255C1E" w:rsidRDefault="00765B28" w:rsidP="00002B61">
    <w:pPr>
      <w:rPr>
        <w:sz w:val="28"/>
        <w:szCs w:val="28"/>
      </w:rPr>
    </w:pPr>
    <w:r>
      <w:rPr>
        <w:sz w:val="28"/>
        <w:szCs w:val="28"/>
      </w:rPr>
      <w:t>AUGUST</w:t>
    </w:r>
    <w:r w:rsidR="008F5502">
      <w:rPr>
        <w:sz w:val="28"/>
        <w:szCs w:val="28"/>
      </w:rPr>
      <w:t xml:space="preserve"> 202</w:t>
    </w:r>
    <w:r w:rsidR="00A854CC">
      <w:rPr>
        <w:sz w:val="28"/>
        <w:szCs w:val="28"/>
      </w:rPr>
      <w:t>4</w:t>
    </w:r>
    <w:r w:rsidR="005F416B" w:rsidRPr="00255C1E">
      <w:rPr>
        <w:sz w:val="28"/>
        <w:szCs w:val="28"/>
      </w:rPr>
      <w:t>: PLEASE</w:t>
    </w:r>
    <w:r w:rsidR="005F416B">
      <w:rPr>
        <w:sz w:val="28"/>
        <w:szCs w:val="28"/>
      </w:rPr>
      <w:t xml:space="preserve"> DESTROY PREVIOUSLY DATED MATERI</w:t>
    </w:r>
    <w:r w:rsidR="005F416B" w:rsidRPr="00255C1E">
      <w:rPr>
        <w:sz w:val="28"/>
        <w:szCs w:val="28"/>
      </w:rPr>
      <w:t>ALS</w:t>
    </w:r>
  </w:p>
  <w:p w14:paraId="735FBD81" w14:textId="77777777" w:rsidR="005F416B" w:rsidRPr="00255C1E" w:rsidRDefault="005F416B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5F416B" w:rsidRPr="00255C1E" w:rsidRDefault="00000000" w:rsidP="00255C1E">
    <w:pPr>
      <w:jc w:val="center"/>
      <w:rPr>
        <w:sz w:val="28"/>
        <w:szCs w:val="28"/>
      </w:rPr>
    </w:pPr>
    <w:hyperlink r:id="rId1" w:history="1">
      <w:r w:rsidR="005F416B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5F416B" w:rsidRDefault="005F4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3B7A" w14:textId="77777777" w:rsidR="00FA6370" w:rsidRDefault="00FA6370" w:rsidP="003A25F5">
      <w:r>
        <w:separator/>
      </w:r>
    </w:p>
  </w:footnote>
  <w:footnote w:type="continuationSeparator" w:id="0">
    <w:p w14:paraId="511C4A5D" w14:textId="77777777" w:rsidR="00FA6370" w:rsidRDefault="00FA6370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5F416B" w:rsidRDefault="005F416B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2B61"/>
    <w:rsid w:val="00013DC4"/>
    <w:rsid w:val="000207E0"/>
    <w:rsid w:val="00042060"/>
    <w:rsid w:val="00047426"/>
    <w:rsid w:val="00073273"/>
    <w:rsid w:val="00077769"/>
    <w:rsid w:val="000B03EF"/>
    <w:rsid w:val="000E1EE1"/>
    <w:rsid w:val="000F4921"/>
    <w:rsid w:val="001034DB"/>
    <w:rsid w:val="0013158A"/>
    <w:rsid w:val="00131EA3"/>
    <w:rsid w:val="00132676"/>
    <w:rsid w:val="00137626"/>
    <w:rsid w:val="001413EA"/>
    <w:rsid w:val="00156E94"/>
    <w:rsid w:val="00157333"/>
    <w:rsid w:val="00175495"/>
    <w:rsid w:val="001A140A"/>
    <w:rsid w:val="001F0ABF"/>
    <w:rsid w:val="00202231"/>
    <w:rsid w:val="00212513"/>
    <w:rsid w:val="00226A18"/>
    <w:rsid w:val="002347A3"/>
    <w:rsid w:val="0024481F"/>
    <w:rsid w:val="00245548"/>
    <w:rsid w:val="0024586F"/>
    <w:rsid w:val="00247322"/>
    <w:rsid w:val="00255C1E"/>
    <w:rsid w:val="00255F9F"/>
    <w:rsid w:val="0026245C"/>
    <w:rsid w:val="00271B67"/>
    <w:rsid w:val="00271E6A"/>
    <w:rsid w:val="002746FC"/>
    <w:rsid w:val="002768F7"/>
    <w:rsid w:val="00294012"/>
    <w:rsid w:val="002C2362"/>
    <w:rsid w:val="002D2B2C"/>
    <w:rsid w:val="002D33A3"/>
    <w:rsid w:val="00352E95"/>
    <w:rsid w:val="00355D2F"/>
    <w:rsid w:val="003627E0"/>
    <w:rsid w:val="00364EBB"/>
    <w:rsid w:val="00371495"/>
    <w:rsid w:val="0037356D"/>
    <w:rsid w:val="00397664"/>
    <w:rsid w:val="003A25F5"/>
    <w:rsid w:val="003A4FFF"/>
    <w:rsid w:val="003C4923"/>
    <w:rsid w:val="003D3536"/>
    <w:rsid w:val="003E06F9"/>
    <w:rsid w:val="003F0F32"/>
    <w:rsid w:val="003F4951"/>
    <w:rsid w:val="00402012"/>
    <w:rsid w:val="0041603E"/>
    <w:rsid w:val="00422885"/>
    <w:rsid w:val="00441CC3"/>
    <w:rsid w:val="00452911"/>
    <w:rsid w:val="00483916"/>
    <w:rsid w:val="00492835"/>
    <w:rsid w:val="004A1D90"/>
    <w:rsid w:val="004A7A49"/>
    <w:rsid w:val="004B2218"/>
    <w:rsid w:val="004B54FC"/>
    <w:rsid w:val="004D5707"/>
    <w:rsid w:val="005407CC"/>
    <w:rsid w:val="005461D5"/>
    <w:rsid w:val="00557318"/>
    <w:rsid w:val="005671A1"/>
    <w:rsid w:val="00581B89"/>
    <w:rsid w:val="00595DF2"/>
    <w:rsid w:val="005B28F6"/>
    <w:rsid w:val="005F416B"/>
    <w:rsid w:val="006103ED"/>
    <w:rsid w:val="00625065"/>
    <w:rsid w:val="00637BAC"/>
    <w:rsid w:val="00641554"/>
    <w:rsid w:val="00642118"/>
    <w:rsid w:val="006444D0"/>
    <w:rsid w:val="00644E10"/>
    <w:rsid w:val="00665E60"/>
    <w:rsid w:val="00681E22"/>
    <w:rsid w:val="00684A0F"/>
    <w:rsid w:val="006A3540"/>
    <w:rsid w:val="006C6CBF"/>
    <w:rsid w:val="006D6F6A"/>
    <w:rsid w:val="006D7795"/>
    <w:rsid w:val="006E2689"/>
    <w:rsid w:val="006F61DF"/>
    <w:rsid w:val="00706ED1"/>
    <w:rsid w:val="00733029"/>
    <w:rsid w:val="007426D9"/>
    <w:rsid w:val="00765B28"/>
    <w:rsid w:val="007807F9"/>
    <w:rsid w:val="007833C6"/>
    <w:rsid w:val="00793434"/>
    <w:rsid w:val="00794047"/>
    <w:rsid w:val="007971BB"/>
    <w:rsid w:val="007A1536"/>
    <w:rsid w:val="007B350F"/>
    <w:rsid w:val="007D1CD0"/>
    <w:rsid w:val="007D22ED"/>
    <w:rsid w:val="007D25E4"/>
    <w:rsid w:val="007D3485"/>
    <w:rsid w:val="00811E79"/>
    <w:rsid w:val="00814E38"/>
    <w:rsid w:val="0084554B"/>
    <w:rsid w:val="008718BB"/>
    <w:rsid w:val="00872B3D"/>
    <w:rsid w:val="00877F6A"/>
    <w:rsid w:val="00890D41"/>
    <w:rsid w:val="008A5C9A"/>
    <w:rsid w:val="008B190A"/>
    <w:rsid w:val="008F5502"/>
    <w:rsid w:val="009008A1"/>
    <w:rsid w:val="00904CDD"/>
    <w:rsid w:val="009238E9"/>
    <w:rsid w:val="00936127"/>
    <w:rsid w:val="00940CB0"/>
    <w:rsid w:val="00941724"/>
    <w:rsid w:val="009506BB"/>
    <w:rsid w:val="00983556"/>
    <w:rsid w:val="00992C65"/>
    <w:rsid w:val="00997E1A"/>
    <w:rsid w:val="009B5983"/>
    <w:rsid w:val="009B6F1C"/>
    <w:rsid w:val="009C0C65"/>
    <w:rsid w:val="009D2BFC"/>
    <w:rsid w:val="00A14175"/>
    <w:rsid w:val="00A17821"/>
    <w:rsid w:val="00A854CC"/>
    <w:rsid w:val="00A94EDB"/>
    <w:rsid w:val="00A969E9"/>
    <w:rsid w:val="00B00D94"/>
    <w:rsid w:val="00B83D29"/>
    <w:rsid w:val="00B85E4C"/>
    <w:rsid w:val="00B86C96"/>
    <w:rsid w:val="00B90285"/>
    <w:rsid w:val="00B90F76"/>
    <w:rsid w:val="00B91F87"/>
    <w:rsid w:val="00BB7D33"/>
    <w:rsid w:val="00BD2E67"/>
    <w:rsid w:val="00C11865"/>
    <w:rsid w:val="00C21C95"/>
    <w:rsid w:val="00C327B2"/>
    <w:rsid w:val="00C403C5"/>
    <w:rsid w:val="00C5291E"/>
    <w:rsid w:val="00C719EB"/>
    <w:rsid w:val="00C76F84"/>
    <w:rsid w:val="00C81B9F"/>
    <w:rsid w:val="00C827A4"/>
    <w:rsid w:val="00C84E42"/>
    <w:rsid w:val="00CA7151"/>
    <w:rsid w:val="00CA7A5D"/>
    <w:rsid w:val="00CB6F6C"/>
    <w:rsid w:val="00CB76C2"/>
    <w:rsid w:val="00CC3BFE"/>
    <w:rsid w:val="00CD0B76"/>
    <w:rsid w:val="00CE46F3"/>
    <w:rsid w:val="00D309A9"/>
    <w:rsid w:val="00D32314"/>
    <w:rsid w:val="00D356C3"/>
    <w:rsid w:val="00D50B8B"/>
    <w:rsid w:val="00D618ED"/>
    <w:rsid w:val="00D80B54"/>
    <w:rsid w:val="00D938EC"/>
    <w:rsid w:val="00DE3E3C"/>
    <w:rsid w:val="00DF3981"/>
    <w:rsid w:val="00E35762"/>
    <w:rsid w:val="00E64F40"/>
    <w:rsid w:val="00E92E83"/>
    <w:rsid w:val="00E93244"/>
    <w:rsid w:val="00EA1727"/>
    <w:rsid w:val="00EA44A6"/>
    <w:rsid w:val="00EB10ED"/>
    <w:rsid w:val="00EC2487"/>
    <w:rsid w:val="00EC5841"/>
    <w:rsid w:val="00EE497D"/>
    <w:rsid w:val="00F145FF"/>
    <w:rsid w:val="00F14F25"/>
    <w:rsid w:val="00F17727"/>
    <w:rsid w:val="00F20928"/>
    <w:rsid w:val="00F80638"/>
    <w:rsid w:val="00F83380"/>
    <w:rsid w:val="00F90D75"/>
    <w:rsid w:val="00FA6370"/>
    <w:rsid w:val="00FB271A"/>
    <w:rsid w:val="00FB5537"/>
    <w:rsid w:val="00FC359E"/>
    <w:rsid w:val="00FC6494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4C207C67-EC61-9E4C-A1B8-92DADDB0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NormalWeb">
    <w:name w:val="Normal (Web)"/>
    <w:basedOn w:val="Normal"/>
    <w:rsid w:val="007934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492835"/>
  </w:style>
  <w:style w:type="character" w:customStyle="1" w:styleId="ci-29-1">
    <w:name w:val="ci-29-1"/>
    <w:basedOn w:val="DefaultParagraphFont"/>
    <w:rsid w:val="00492835"/>
  </w:style>
  <w:style w:type="character" w:styleId="Emphasis">
    <w:name w:val="Emphasis"/>
    <w:basedOn w:val="DefaultParagraphFont"/>
    <w:uiPriority w:val="20"/>
    <w:qFormat/>
    <w:rsid w:val="000F4921"/>
    <w:rPr>
      <w:i/>
      <w:iCs/>
    </w:rPr>
  </w:style>
  <w:style w:type="character" w:styleId="Strong">
    <w:name w:val="Strong"/>
    <w:basedOn w:val="DefaultParagraphFont"/>
    <w:uiPriority w:val="22"/>
    <w:qFormat/>
    <w:rsid w:val="00CA7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12</cp:revision>
  <dcterms:created xsi:type="dcterms:W3CDTF">2024-08-12T17:19:00Z</dcterms:created>
  <dcterms:modified xsi:type="dcterms:W3CDTF">2024-08-12T17:33:00Z</dcterms:modified>
</cp:coreProperties>
</file>