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05C442DF" w:rsidR="003A25F5" w:rsidRDefault="007400F0" w:rsidP="00C45657">
      <w:pPr>
        <w:jc w:val="center"/>
        <w:rPr>
          <w:sz w:val="36"/>
          <w:szCs w:val="36"/>
        </w:rPr>
      </w:pPr>
      <w:r>
        <w:rPr>
          <w:sz w:val="36"/>
          <w:szCs w:val="36"/>
        </w:rPr>
        <w:t>FLEUR BARRON, Mezzo-Soprano</w:t>
      </w:r>
    </w:p>
    <w:p w14:paraId="58A4FE16" w14:textId="77777777" w:rsidR="00C45657" w:rsidRDefault="00C45657" w:rsidP="00C45657">
      <w:pPr>
        <w:rPr>
          <w:sz w:val="36"/>
          <w:szCs w:val="36"/>
        </w:rPr>
      </w:pPr>
    </w:p>
    <w:p w14:paraId="42572801" w14:textId="77777777" w:rsidR="00C45657" w:rsidRDefault="00C45657" w:rsidP="00C45657">
      <w:pPr>
        <w:rPr>
          <w:sz w:val="36"/>
          <w:szCs w:val="36"/>
        </w:rPr>
      </w:pPr>
    </w:p>
    <w:p w14:paraId="649CC5D2" w14:textId="77777777" w:rsidR="00C26675" w:rsidRDefault="00C26675" w:rsidP="00B7600C">
      <w:pPr>
        <w:rPr>
          <w:rFonts w:cs="Times New Roman"/>
          <w:sz w:val="26"/>
          <w:szCs w:val="26"/>
        </w:rPr>
      </w:pPr>
    </w:p>
    <w:p w14:paraId="0CC498E9" w14:textId="1B625053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 xml:space="preserve">Hailed as “a knockout performer” by </w:t>
      </w:r>
      <w:r w:rsidRPr="00772EC5">
        <w:rPr>
          <w:rFonts w:ascii="Cambria" w:hAnsi="Cambria" w:cs="Calibri"/>
          <w:i/>
          <w:iCs/>
          <w:color w:val="000000" w:themeColor="text1"/>
        </w:rPr>
        <w:t>The Times</w:t>
      </w:r>
      <w:r w:rsidRPr="00772EC5">
        <w:rPr>
          <w:rFonts w:ascii="Cambria" w:hAnsi="Cambria" w:cs="Calibri"/>
          <w:color w:val="000000" w:themeColor="text1"/>
        </w:rPr>
        <w:t xml:space="preserve">, Singaporean-British mezzo Fleur Barron won a 2025 GRAMMY Award for Best Opera Recording, in which she sang the title role in </w:t>
      </w:r>
      <w:proofErr w:type="spellStart"/>
      <w:r w:rsidRPr="00772EC5">
        <w:rPr>
          <w:rFonts w:ascii="Cambria" w:hAnsi="Cambria" w:cs="Calibri"/>
          <w:color w:val="000000" w:themeColor="text1"/>
        </w:rPr>
        <w:t>Kaija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color w:val="000000" w:themeColor="text1"/>
        </w:rPr>
        <w:t>Saariaho’s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i/>
          <w:iCs/>
          <w:color w:val="000000" w:themeColor="text1"/>
        </w:rPr>
        <w:t>Adriana Mater</w:t>
      </w:r>
      <w:r w:rsidRPr="00772EC5">
        <w:rPr>
          <w:rFonts w:ascii="Cambria" w:hAnsi="Cambria" w:cs="Calibri"/>
          <w:color w:val="000000" w:themeColor="text1"/>
        </w:rPr>
        <w:t xml:space="preserve"> with the San Francisco Symphony under </w:t>
      </w:r>
      <w:proofErr w:type="spellStart"/>
      <w:r w:rsidRPr="00772EC5">
        <w:rPr>
          <w:rFonts w:ascii="Cambria" w:hAnsi="Cambria" w:cs="Calibri"/>
          <w:color w:val="000000" w:themeColor="text1"/>
        </w:rPr>
        <w:t>Esa-Pekka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Salonen. A passionate interpreter of opera, symphonic works and chamber music ranging from the baroque to the contemporary, </w:t>
      </w:r>
      <w:r w:rsidR="005A1B20" w:rsidRPr="00772EC5">
        <w:rPr>
          <w:rFonts w:ascii="Cambria" w:hAnsi="Cambria" w:cs="Calibri"/>
          <w:color w:val="000000" w:themeColor="text1"/>
        </w:rPr>
        <w:t>she</w:t>
      </w:r>
      <w:r w:rsidRPr="00772EC5">
        <w:rPr>
          <w:rFonts w:ascii="Cambria" w:hAnsi="Cambria" w:cs="Calibri"/>
          <w:color w:val="000000" w:themeColor="text1"/>
        </w:rPr>
        <w:t xml:space="preserve"> is mentored by Barbara Hannigan. </w:t>
      </w:r>
    </w:p>
    <w:p w14:paraId="03684D1B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1F7C6F5B" w14:textId="472531A8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 xml:space="preserve">Fleur </w:t>
      </w:r>
      <w:r w:rsidR="002B7CD6" w:rsidRPr="00772EC5">
        <w:rPr>
          <w:rFonts w:ascii="Cambria" w:hAnsi="Cambria" w:cs="Calibri"/>
          <w:color w:val="000000" w:themeColor="text1"/>
        </w:rPr>
        <w:t xml:space="preserve">Barron </w:t>
      </w:r>
      <w:r w:rsidRPr="00772EC5">
        <w:rPr>
          <w:rFonts w:ascii="Cambria" w:hAnsi="Cambria" w:cs="Calibri"/>
          <w:color w:val="000000" w:themeColor="text1"/>
        </w:rPr>
        <w:t xml:space="preserve">opens her </w:t>
      </w:r>
      <w:r w:rsidR="003455B3" w:rsidRPr="00772EC5">
        <w:rPr>
          <w:rFonts w:ascii="Cambria" w:hAnsi="Cambria" w:cs="Calibri"/>
          <w:color w:val="000000" w:themeColor="text1"/>
        </w:rPr>
        <w:t>2025-26</w:t>
      </w:r>
      <w:r w:rsidRPr="00772EC5">
        <w:rPr>
          <w:rFonts w:ascii="Cambria" w:hAnsi="Cambria" w:cs="Calibri"/>
          <w:color w:val="000000" w:themeColor="text1"/>
        </w:rPr>
        <w:t xml:space="preserve"> season with a debut at the Salzburg Festival, reuniting with </w:t>
      </w:r>
      <w:proofErr w:type="spellStart"/>
      <w:r w:rsidRPr="00772EC5">
        <w:rPr>
          <w:rFonts w:ascii="Cambria" w:hAnsi="Cambria" w:cs="Calibri"/>
          <w:color w:val="000000" w:themeColor="text1"/>
        </w:rPr>
        <w:t>Esa-Pekka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Salonen and Peter Sellars for </w:t>
      </w:r>
      <w:r w:rsidRPr="00772EC5">
        <w:rPr>
          <w:rFonts w:ascii="Cambria" w:hAnsi="Cambria" w:cs="Calibri"/>
          <w:i/>
          <w:iCs/>
          <w:color w:val="000000" w:themeColor="text1"/>
        </w:rPr>
        <w:t>One Morning Turns into an Eternity</w:t>
      </w:r>
      <w:r w:rsidRPr="00772EC5">
        <w:rPr>
          <w:rFonts w:ascii="Cambria" w:hAnsi="Cambria" w:cs="Calibri"/>
          <w:color w:val="000000" w:themeColor="text1"/>
        </w:rPr>
        <w:t xml:space="preserve">, a staged creation featuring Mahler’s </w:t>
      </w:r>
      <w:proofErr w:type="spellStart"/>
      <w:r w:rsidRPr="00772EC5">
        <w:rPr>
          <w:rFonts w:ascii="Cambria" w:hAnsi="Cambria" w:cs="Calibri"/>
          <w:color w:val="000000" w:themeColor="text1"/>
        </w:rPr>
        <w:t>Abschied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from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Das Lied von der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Erde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. </w:t>
      </w:r>
      <w:r w:rsidR="002B7CD6" w:rsidRPr="00772EC5">
        <w:rPr>
          <w:rFonts w:ascii="Cambria" w:hAnsi="Cambria" w:cs="Calibri"/>
          <w:color w:val="000000" w:themeColor="text1"/>
        </w:rPr>
        <w:t xml:space="preserve">She </w:t>
      </w:r>
      <w:r w:rsidRPr="00772EC5">
        <w:rPr>
          <w:rFonts w:ascii="Cambria" w:hAnsi="Cambria" w:cs="Calibri"/>
          <w:color w:val="000000" w:themeColor="text1"/>
        </w:rPr>
        <w:t xml:space="preserve">continues her collaboration with Peter Sellars in a return to the title role </w:t>
      </w:r>
      <w:r w:rsidR="00E410BB" w:rsidRPr="00772EC5">
        <w:rPr>
          <w:rFonts w:ascii="Cambria" w:hAnsi="Cambria" w:cs="Calibri"/>
          <w:color w:val="000000" w:themeColor="text1"/>
        </w:rPr>
        <w:t>of</w:t>
      </w:r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color w:val="000000" w:themeColor="text1"/>
        </w:rPr>
        <w:t>Kaija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color w:val="000000" w:themeColor="text1"/>
        </w:rPr>
        <w:t>Saariho’s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i/>
          <w:iCs/>
          <w:color w:val="000000" w:themeColor="text1"/>
        </w:rPr>
        <w:t>Adriana Mater</w:t>
      </w:r>
      <w:r w:rsidRPr="00772EC5">
        <w:rPr>
          <w:rFonts w:ascii="Cambria" w:hAnsi="Cambria" w:cs="Calibri"/>
          <w:color w:val="000000" w:themeColor="text1"/>
        </w:rPr>
        <w:t xml:space="preserve"> for her debut at Teatro </w:t>
      </w:r>
      <w:proofErr w:type="spellStart"/>
      <w:r w:rsidRPr="00772EC5">
        <w:rPr>
          <w:rFonts w:ascii="Cambria" w:hAnsi="Cambria" w:cs="Calibri"/>
          <w:color w:val="000000" w:themeColor="text1"/>
        </w:rPr>
        <w:t>dell’Opera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di Roma. </w:t>
      </w:r>
      <w:r w:rsidR="002B7CD6"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color w:val="000000" w:themeColor="text1"/>
        </w:rPr>
        <w:t xml:space="preserve">She also makes a house and role debut as Cornelia in Handel’s </w:t>
      </w:r>
      <w:r w:rsidRPr="00772EC5">
        <w:rPr>
          <w:rFonts w:ascii="Cambria" w:hAnsi="Cambria" w:cs="Calibri"/>
          <w:i/>
          <w:iCs/>
          <w:color w:val="000000" w:themeColor="text1"/>
        </w:rPr>
        <w:t>Giulio Cesare</w:t>
      </w:r>
      <w:r w:rsidRPr="00772EC5">
        <w:rPr>
          <w:rFonts w:ascii="Cambria" w:hAnsi="Cambria" w:cs="Calibri"/>
          <w:color w:val="000000" w:themeColor="text1"/>
        </w:rPr>
        <w:t xml:space="preserve"> at Maggio Musical</w:t>
      </w:r>
      <w:r w:rsidR="002B7CD6" w:rsidRPr="00772EC5">
        <w:rPr>
          <w:rFonts w:ascii="Cambria" w:hAnsi="Cambria" w:cs="Calibri"/>
          <w:color w:val="000000" w:themeColor="text1"/>
        </w:rPr>
        <w:t xml:space="preserve">e </w:t>
      </w:r>
      <w:proofErr w:type="spellStart"/>
      <w:r w:rsidR="002B7CD6" w:rsidRPr="00772EC5">
        <w:rPr>
          <w:rFonts w:ascii="Cambria" w:hAnsi="Cambria" w:cs="Calibri"/>
          <w:color w:val="000000" w:themeColor="text1"/>
        </w:rPr>
        <w:t>Fiorentino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; performs a staged version of Mahler’s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Das Lied von der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Erde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directed by </w:t>
      </w:r>
      <w:proofErr w:type="spellStart"/>
      <w:r w:rsidRPr="00772EC5">
        <w:rPr>
          <w:rFonts w:ascii="Cambria" w:hAnsi="Cambria" w:cs="Calibri"/>
          <w:color w:val="000000" w:themeColor="text1"/>
        </w:rPr>
        <w:t>Lemi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color w:val="000000" w:themeColor="text1"/>
        </w:rPr>
        <w:t>Ponifasio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at The Barbican; </w:t>
      </w:r>
      <w:r w:rsidR="00E410BB" w:rsidRPr="00772EC5">
        <w:rPr>
          <w:rFonts w:ascii="Cambria" w:hAnsi="Cambria" w:cs="Calibri"/>
          <w:color w:val="000000" w:themeColor="text1"/>
        </w:rPr>
        <w:t xml:space="preserve">Sir </w:t>
      </w:r>
      <w:r w:rsidRPr="00772EC5">
        <w:rPr>
          <w:rFonts w:ascii="Cambria" w:hAnsi="Cambria" w:cs="Calibri"/>
          <w:color w:val="000000" w:themeColor="text1"/>
        </w:rPr>
        <w:t xml:space="preserve">George Benjamin’s </w:t>
      </w:r>
      <w:r w:rsidRPr="00772EC5">
        <w:rPr>
          <w:rFonts w:ascii="Cambria" w:hAnsi="Cambria" w:cs="Calibri"/>
          <w:i/>
          <w:iCs/>
          <w:color w:val="000000" w:themeColor="text1"/>
        </w:rPr>
        <w:t>Into the Little Hill</w:t>
      </w:r>
      <w:r w:rsidRPr="00772EC5">
        <w:rPr>
          <w:rFonts w:ascii="Cambria" w:hAnsi="Cambria" w:cs="Calibri"/>
          <w:color w:val="000000" w:themeColor="text1"/>
        </w:rPr>
        <w:t xml:space="preserve">, conducted by the composer, at the Tongyeong Festival in Korea; Piacere in Handel’s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Il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Trionfo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del Tempo e del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Disinganno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La Nuova </w:t>
      </w:r>
      <w:proofErr w:type="spellStart"/>
      <w:r w:rsidRPr="00772EC5">
        <w:rPr>
          <w:rFonts w:ascii="Cambria" w:hAnsi="Cambria" w:cs="Calibri"/>
          <w:color w:val="000000" w:themeColor="text1"/>
        </w:rPr>
        <w:t>Musica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under David Bates at </w:t>
      </w:r>
      <w:proofErr w:type="spellStart"/>
      <w:r w:rsidRPr="00772EC5">
        <w:rPr>
          <w:rFonts w:ascii="Cambria" w:hAnsi="Cambria" w:cs="Calibri"/>
          <w:color w:val="000000" w:themeColor="text1"/>
        </w:rPr>
        <w:t>Wigmore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Hall; and </w:t>
      </w:r>
      <w:r w:rsidR="002B7CD6" w:rsidRPr="00772EC5">
        <w:rPr>
          <w:rFonts w:ascii="Cambria" w:hAnsi="Cambria" w:cs="Calibri"/>
          <w:color w:val="000000" w:themeColor="text1"/>
        </w:rPr>
        <w:t xml:space="preserve">appears in </w:t>
      </w:r>
      <w:r w:rsidRPr="00772EC5">
        <w:rPr>
          <w:rFonts w:ascii="Cambria" w:hAnsi="Cambria" w:cs="Calibri"/>
          <w:color w:val="000000" w:themeColor="text1"/>
        </w:rPr>
        <w:t>workshop</w:t>
      </w:r>
      <w:r w:rsidR="00FC6EBA" w:rsidRPr="00772EC5">
        <w:rPr>
          <w:rFonts w:ascii="Cambria" w:hAnsi="Cambria" w:cs="Calibri"/>
          <w:color w:val="000000" w:themeColor="text1"/>
        </w:rPr>
        <w:t xml:space="preserve"> performances</w:t>
      </w:r>
      <w:r w:rsidRPr="00772EC5">
        <w:rPr>
          <w:rFonts w:ascii="Cambria" w:hAnsi="Cambria" w:cs="Calibri"/>
          <w:color w:val="000000" w:themeColor="text1"/>
        </w:rPr>
        <w:t xml:space="preserve"> </w:t>
      </w:r>
      <w:r w:rsidR="002B7CD6" w:rsidRPr="00772EC5">
        <w:rPr>
          <w:rFonts w:ascii="Cambria" w:hAnsi="Cambria" w:cs="Calibri"/>
          <w:color w:val="000000" w:themeColor="text1"/>
        </w:rPr>
        <w:t xml:space="preserve">of </w:t>
      </w:r>
      <w:r w:rsidRPr="00772EC5">
        <w:rPr>
          <w:rFonts w:ascii="Cambria" w:hAnsi="Cambria" w:cs="Calibri"/>
          <w:color w:val="000000" w:themeColor="text1"/>
        </w:rPr>
        <w:t xml:space="preserve">Bryce Dessner’s </w:t>
      </w:r>
      <w:r w:rsidRPr="00772EC5">
        <w:rPr>
          <w:rFonts w:ascii="Cambria" w:hAnsi="Cambria" w:cs="Calibri"/>
          <w:i/>
          <w:iCs/>
          <w:color w:val="000000" w:themeColor="text1"/>
        </w:rPr>
        <w:t>Night Sky with Exit Wounds</w:t>
      </w:r>
      <w:r w:rsidRPr="00772EC5">
        <w:rPr>
          <w:rFonts w:ascii="Cambria" w:hAnsi="Cambria" w:cs="Calibri"/>
          <w:color w:val="000000" w:themeColor="text1"/>
        </w:rPr>
        <w:t>, a monodrama being conceived for Fleur</w:t>
      </w:r>
      <w:r w:rsidR="002B7CD6" w:rsidRPr="00772EC5">
        <w:rPr>
          <w:rFonts w:ascii="Cambria" w:hAnsi="Cambria" w:cs="Calibri"/>
          <w:color w:val="000000" w:themeColor="text1"/>
        </w:rPr>
        <w:t xml:space="preserve"> Barron</w:t>
      </w:r>
      <w:r w:rsidRPr="00772EC5">
        <w:rPr>
          <w:rFonts w:ascii="Cambria" w:hAnsi="Cambria" w:cs="Calibri"/>
          <w:color w:val="000000" w:themeColor="text1"/>
        </w:rPr>
        <w:t xml:space="preserve">, directed by </w:t>
      </w:r>
      <w:proofErr w:type="spellStart"/>
      <w:r w:rsidRPr="00772EC5">
        <w:rPr>
          <w:rFonts w:ascii="Cambria" w:hAnsi="Cambria" w:cs="Calibri"/>
          <w:color w:val="000000" w:themeColor="text1"/>
        </w:rPr>
        <w:t>Kaneza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color w:val="000000" w:themeColor="text1"/>
        </w:rPr>
        <w:t>Schaal</w:t>
      </w:r>
      <w:proofErr w:type="spellEnd"/>
      <w:r w:rsidR="002B7CD6" w:rsidRPr="00772EC5">
        <w:rPr>
          <w:rFonts w:ascii="Cambria" w:hAnsi="Cambria" w:cs="Calibri"/>
          <w:color w:val="000000" w:themeColor="text1"/>
        </w:rPr>
        <w:t xml:space="preserve">, upon the poetry of Ocean </w:t>
      </w:r>
      <w:proofErr w:type="spellStart"/>
      <w:r w:rsidR="002B7CD6" w:rsidRPr="00772EC5">
        <w:rPr>
          <w:rFonts w:ascii="Cambria" w:hAnsi="Cambria" w:cs="Calibri"/>
          <w:color w:val="000000" w:themeColor="text1"/>
        </w:rPr>
        <w:t>Vuong</w:t>
      </w:r>
      <w:proofErr w:type="spellEnd"/>
      <w:r w:rsidR="002B7CD6" w:rsidRPr="00772EC5">
        <w:rPr>
          <w:rFonts w:ascii="Cambria" w:hAnsi="Cambria" w:cs="Calibri"/>
          <w:color w:val="000000" w:themeColor="text1"/>
        </w:rPr>
        <w:t>.</w:t>
      </w:r>
    </w:p>
    <w:p w14:paraId="674D3BE9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67A43016" w14:textId="01FBA3D3" w:rsidR="004130BA" w:rsidRPr="00772EC5" w:rsidRDefault="00DF7252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>The mezzo-soprano’s</w:t>
      </w:r>
      <w:r w:rsidR="004130BA" w:rsidRPr="00772EC5">
        <w:rPr>
          <w:rFonts w:ascii="Cambria" w:hAnsi="Cambria" w:cs="Calibri"/>
          <w:color w:val="000000" w:themeColor="text1"/>
        </w:rPr>
        <w:t xml:space="preserve"> </w:t>
      </w:r>
      <w:r w:rsidR="00BF01B9" w:rsidRPr="00772EC5">
        <w:rPr>
          <w:rFonts w:ascii="Cambria" w:hAnsi="Cambria" w:cs="Calibri"/>
          <w:color w:val="000000" w:themeColor="text1"/>
        </w:rPr>
        <w:t>2025-26</w:t>
      </w:r>
      <w:r w:rsidR="004130BA" w:rsidRPr="00772EC5">
        <w:rPr>
          <w:rFonts w:ascii="Cambria" w:hAnsi="Cambria" w:cs="Calibri"/>
          <w:color w:val="000000" w:themeColor="text1"/>
        </w:rPr>
        <w:t xml:space="preserve"> symphonic calendar reflects her artistic versatility across a broad range of repertoire. She debuts with the New York Philharmonic under </w:t>
      </w:r>
      <w:r w:rsidR="00BF01B9" w:rsidRPr="00772EC5">
        <w:rPr>
          <w:rFonts w:ascii="Cambria" w:hAnsi="Cambria" w:cs="Calibri"/>
          <w:color w:val="000000" w:themeColor="text1"/>
        </w:rPr>
        <w:t xml:space="preserve">the baton of </w:t>
      </w:r>
      <w:r w:rsidR="004130BA" w:rsidRPr="00772EC5">
        <w:rPr>
          <w:rFonts w:ascii="Cambria" w:hAnsi="Cambria" w:cs="Calibri"/>
          <w:color w:val="000000" w:themeColor="text1"/>
        </w:rPr>
        <w:t xml:space="preserve">Gustavo Dudamel in the world premiere of David Lang’s oratorio </w:t>
      </w:r>
      <w:r w:rsidR="004130BA" w:rsidRPr="00772EC5">
        <w:rPr>
          <w:rFonts w:ascii="Cambria" w:hAnsi="Cambria" w:cs="Calibri"/>
          <w:i/>
          <w:iCs/>
          <w:color w:val="000000" w:themeColor="text1"/>
        </w:rPr>
        <w:t>The Wealth of Nations</w:t>
      </w:r>
      <w:r w:rsidR="004130BA" w:rsidRPr="00772EC5">
        <w:rPr>
          <w:rFonts w:ascii="Cambria" w:hAnsi="Cambria" w:cs="Calibri"/>
          <w:color w:val="000000" w:themeColor="text1"/>
        </w:rPr>
        <w:t xml:space="preserve">; debuts with the Berlin Philharmonic </w:t>
      </w:r>
      <w:r w:rsidR="00634FDC" w:rsidRPr="00772EC5">
        <w:rPr>
          <w:rFonts w:ascii="Cambria" w:hAnsi="Cambria" w:cs="Calibri"/>
          <w:color w:val="000000" w:themeColor="text1"/>
        </w:rPr>
        <w:t>and</w:t>
      </w:r>
      <w:r w:rsidR="00BF01B9" w:rsidRPr="00772EC5">
        <w:rPr>
          <w:rFonts w:ascii="Cambria" w:hAnsi="Cambria" w:cs="Calibri"/>
          <w:color w:val="000000" w:themeColor="text1"/>
        </w:rPr>
        <w:t xml:space="preserve"> </w:t>
      </w:r>
      <w:r w:rsidR="004130BA" w:rsidRPr="00772EC5">
        <w:rPr>
          <w:rFonts w:ascii="Cambria" w:hAnsi="Cambria" w:cs="Calibri"/>
          <w:color w:val="000000" w:themeColor="text1"/>
        </w:rPr>
        <w:t xml:space="preserve">Kirill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Petrenko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in Mahler’s </w:t>
      </w:r>
      <w:r w:rsidRPr="00772EC5">
        <w:rPr>
          <w:rFonts w:ascii="Cambria" w:hAnsi="Cambria" w:cs="Calibri"/>
          <w:color w:val="000000" w:themeColor="text1"/>
        </w:rPr>
        <w:t>Eighth Symphony</w:t>
      </w:r>
      <w:r w:rsidR="004130BA" w:rsidRPr="00772EC5">
        <w:rPr>
          <w:rFonts w:ascii="Cambria" w:hAnsi="Cambria" w:cs="Calibri"/>
          <w:color w:val="000000" w:themeColor="text1"/>
        </w:rPr>
        <w:t xml:space="preserve">, which also tours to the Salzburg Easter Festival; </w:t>
      </w:r>
      <w:r w:rsidRPr="00772EC5">
        <w:rPr>
          <w:rFonts w:ascii="Cambria" w:hAnsi="Cambria" w:cs="Calibri"/>
          <w:color w:val="000000" w:themeColor="text1"/>
        </w:rPr>
        <w:t xml:space="preserve">and </w:t>
      </w:r>
      <w:r w:rsidR="000F021B" w:rsidRPr="00772EC5">
        <w:rPr>
          <w:rFonts w:ascii="Cambria" w:hAnsi="Cambria" w:cs="Calibri"/>
          <w:color w:val="000000" w:themeColor="text1"/>
        </w:rPr>
        <w:t xml:space="preserve">she </w:t>
      </w:r>
      <w:r w:rsidR="004130BA" w:rsidRPr="00772EC5">
        <w:rPr>
          <w:rFonts w:ascii="Cambria" w:hAnsi="Cambria" w:cs="Calibri"/>
          <w:color w:val="000000" w:themeColor="text1"/>
        </w:rPr>
        <w:t>returns both</w:t>
      </w:r>
      <w:r w:rsidRPr="00772EC5">
        <w:rPr>
          <w:rFonts w:ascii="Cambria" w:hAnsi="Cambria" w:cs="Calibri"/>
          <w:color w:val="000000" w:themeColor="text1"/>
        </w:rPr>
        <w:t xml:space="preserve"> to</w:t>
      </w:r>
      <w:r w:rsidR="004130BA" w:rsidRPr="00772EC5">
        <w:rPr>
          <w:rFonts w:ascii="Cambria" w:hAnsi="Cambria" w:cs="Calibri"/>
          <w:color w:val="000000" w:themeColor="text1"/>
        </w:rPr>
        <w:t xml:space="preserve"> the Bavarian Radio Symphony Orchestra and the Atlanta Symphony</w:t>
      </w:r>
      <w:r w:rsidRPr="00772EC5">
        <w:rPr>
          <w:rFonts w:ascii="Cambria" w:hAnsi="Cambria" w:cs="Calibri"/>
          <w:color w:val="000000" w:themeColor="text1"/>
        </w:rPr>
        <w:t xml:space="preserve"> Orchestra</w:t>
      </w:r>
      <w:r w:rsidR="004130BA" w:rsidRPr="00772EC5">
        <w:rPr>
          <w:rFonts w:ascii="Cambria" w:hAnsi="Cambria" w:cs="Calibri"/>
          <w:color w:val="000000" w:themeColor="text1"/>
        </w:rPr>
        <w:t xml:space="preserve"> at the invitation of Nathalie</w:t>
      </w:r>
      <w:r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Stutzmann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for Mozart’s Requiem and Bach’s Mass</w:t>
      </w:r>
      <w:r w:rsidRPr="00772EC5">
        <w:rPr>
          <w:rFonts w:ascii="Cambria" w:hAnsi="Cambria" w:cs="Calibri"/>
          <w:color w:val="000000" w:themeColor="text1"/>
        </w:rPr>
        <w:t xml:space="preserve"> in b minor, respectively</w:t>
      </w:r>
      <w:r w:rsidR="004130BA" w:rsidRPr="00772EC5">
        <w:rPr>
          <w:rFonts w:ascii="Cambria" w:hAnsi="Cambria" w:cs="Calibri"/>
          <w:color w:val="000000" w:themeColor="text1"/>
        </w:rPr>
        <w:t xml:space="preserve">. </w:t>
      </w:r>
      <w:r w:rsidR="00DA2837" w:rsidRPr="00772EC5">
        <w:rPr>
          <w:rFonts w:ascii="Cambria" w:hAnsi="Cambria" w:cs="Calibri"/>
          <w:color w:val="000000" w:themeColor="text1"/>
        </w:rPr>
        <w:t>She</w:t>
      </w:r>
      <w:r w:rsidR="004130BA" w:rsidRPr="00772EC5">
        <w:rPr>
          <w:rFonts w:ascii="Cambria" w:hAnsi="Cambria" w:cs="Calibri"/>
          <w:color w:val="000000" w:themeColor="text1"/>
        </w:rPr>
        <w:t xml:space="preserve"> solidifies her reputation as a </w:t>
      </w:r>
      <w:r w:rsidR="00DA2837" w:rsidRPr="00772EC5">
        <w:rPr>
          <w:rFonts w:ascii="Cambria" w:hAnsi="Cambria" w:cs="Calibri"/>
          <w:color w:val="000000" w:themeColor="text1"/>
        </w:rPr>
        <w:t xml:space="preserve">leading </w:t>
      </w:r>
      <w:r w:rsidR="004130BA" w:rsidRPr="00772EC5">
        <w:rPr>
          <w:rFonts w:ascii="Cambria" w:hAnsi="Cambria" w:cs="Calibri"/>
          <w:color w:val="000000" w:themeColor="text1"/>
        </w:rPr>
        <w:t>Mahler interpreter</w:t>
      </w:r>
      <w:r w:rsidR="00DA2837" w:rsidRPr="00772EC5">
        <w:rPr>
          <w:rFonts w:ascii="Cambria" w:hAnsi="Cambria" w:cs="Calibri"/>
          <w:color w:val="000000" w:themeColor="text1"/>
        </w:rPr>
        <w:t xml:space="preserve"> on international stages</w:t>
      </w:r>
      <w:r w:rsidR="004130BA" w:rsidRPr="00772EC5">
        <w:rPr>
          <w:rFonts w:ascii="Cambria" w:hAnsi="Cambria" w:cs="Calibri"/>
          <w:color w:val="000000" w:themeColor="text1"/>
        </w:rPr>
        <w:t xml:space="preserve">, singing </w:t>
      </w:r>
      <w:proofErr w:type="spellStart"/>
      <w:r w:rsidR="004130BA" w:rsidRPr="00772EC5">
        <w:rPr>
          <w:rFonts w:ascii="Cambria" w:hAnsi="Cambria" w:cs="Calibri"/>
          <w:i/>
          <w:iCs/>
          <w:color w:val="000000" w:themeColor="text1"/>
        </w:rPr>
        <w:t>Kindertotenlieder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with the Czech Philharmonic under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Semyon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Bychkov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and</w:t>
      </w:r>
      <w:r w:rsidR="00DA2837" w:rsidRPr="00772EC5">
        <w:rPr>
          <w:rFonts w:ascii="Cambria" w:hAnsi="Cambria" w:cs="Calibri"/>
          <w:color w:val="000000" w:themeColor="text1"/>
        </w:rPr>
        <w:t xml:space="preserve"> with</w:t>
      </w:r>
      <w:r w:rsidR="004130BA" w:rsidRPr="00772EC5">
        <w:rPr>
          <w:rFonts w:ascii="Cambria" w:hAnsi="Cambria" w:cs="Calibri"/>
          <w:color w:val="000000" w:themeColor="text1"/>
        </w:rPr>
        <w:t xml:space="preserve"> the RAI National Symphony Orchestra, Torino; </w:t>
      </w:r>
      <w:r w:rsidR="004130BA" w:rsidRPr="00772EC5">
        <w:rPr>
          <w:rFonts w:ascii="Cambria" w:hAnsi="Cambria" w:cs="Calibri"/>
          <w:i/>
          <w:iCs/>
          <w:color w:val="000000" w:themeColor="text1"/>
        </w:rPr>
        <w:t xml:space="preserve">Das Lied von der </w:t>
      </w:r>
      <w:proofErr w:type="spellStart"/>
      <w:r w:rsidR="004130BA" w:rsidRPr="00772EC5">
        <w:rPr>
          <w:rFonts w:ascii="Cambria" w:hAnsi="Cambria" w:cs="Calibri"/>
          <w:i/>
          <w:iCs/>
          <w:color w:val="000000" w:themeColor="text1"/>
        </w:rPr>
        <w:t>Erde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with the Aalborg Symphony Orchestra </w:t>
      </w:r>
      <w:r w:rsidR="000F021B" w:rsidRPr="00772EC5">
        <w:rPr>
          <w:rFonts w:ascii="Cambria" w:hAnsi="Cambria" w:cs="Calibri"/>
          <w:color w:val="000000" w:themeColor="text1"/>
        </w:rPr>
        <w:t>with frequent artistic collaborator</w:t>
      </w:r>
      <w:r w:rsidR="004130BA"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Ludovic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Morlot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and with the Britten Sinfonia; and </w:t>
      </w:r>
      <w:r w:rsidR="00DA2837" w:rsidRPr="00772EC5">
        <w:rPr>
          <w:rFonts w:ascii="Cambria" w:hAnsi="Cambria" w:cs="Calibri"/>
          <w:color w:val="000000" w:themeColor="text1"/>
        </w:rPr>
        <w:t>the composer’s Third Symphony</w:t>
      </w:r>
      <w:r w:rsidR="004130BA" w:rsidRPr="00772EC5">
        <w:rPr>
          <w:rFonts w:ascii="Cambria" w:hAnsi="Cambria" w:cs="Calibri"/>
          <w:color w:val="000000" w:themeColor="text1"/>
        </w:rPr>
        <w:t xml:space="preserve"> both</w:t>
      </w:r>
      <w:r w:rsidR="00DA2837" w:rsidRPr="00772EC5">
        <w:rPr>
          <w:rFonts w:ascii="Cambria" w:hAnsi="Cambria" w:cs="Calibri"/>
          <w:color w:val="000000" w:themeColor="text1"/>
        </w:rPr>
        <w:t xml:space="preserve"> at</w:t>
      </w:r>
      <w:r w:rsidR="004130BA" w:rsidRPr="00772EC5">
        <w:rPr>
          <w:rFonts w:ascii="Cambria" w:hAnsi="Cambria" w:cs="Calibri"/>
          <w:color w:val="000000" w:themeColor="text1"/>
        </w:rPr>
        <w:t xml:space="preserve"> the Palau de la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Musica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Valencia and </w:t>
      </w:r>
      <w:r w:rsidR="00DA2837" w:rsidRPr="00772EC5">
        <w:rPr>
          <w:rFonts w:ascii="Cambria" w:hAnsi="Cambria" w:cs="Calibri"/>
          <w:color w:val="000000" w:themeColor="text1"/>
        </w:rPr>
        <w:t xml:space="preserve">at </w:t>
      </w:r>
      <w:r w:rsidR="004130BA" w:rsidRPr="00772EC5">
        <w:rPr>
          <w:rFonts w:ascii="Cambria" w:hAnsi="Cambria" w:cs="Calibri"/>
          <w:color w:val="000000" w:themeColor="text1"/>
        </w:rPr>
        <w:t xml:space="preserve">the Colorado Music Festival. Other performances include Alma Mahler’s </w:t>
      </w:r>
      <w:proofErr w:type="spellStart"/>
      <w:r w:rsidR="004130BA" w:rsidRPr="00772EC5">
        <w:rPr>
          <w:rFonts w:ascii="Cambria" w:hAnsi="Cambria" w:cs="Calibri"/>
          <w:i/>
          <w:iCs/>
          <w:color w:val="000000" w:themeColor="text1"/>
        </w:rPr>
        <w:t>Fünf</w:t>
      </w:r>
      <w:proofErr w:type="spellEnd"/>
      <w:r w:rsidR="004130BA" w:rsidRPr="00772EC5">
        <w:rPr>
          <w:rFonts w:ascii="Cambria" w:hAnsi="Cambria" w:cs="Calibri"/>
          <w:i/>
          <w:iCs/>
          <w:color w:val="000000" w:themeColor="text1"/>
        </w:rPr>
        <w:t xml:space="preserve"> Lieder</w:t>
      </w:r>
      <w:r w:rsidR="004130BA" w:rsidRPr="00772EC5">
        <w:rPr>
          <w:rFonts w:ascii="Cambria" w:hAnsi="Cambria" w:cs="Calibri"/>
          <w:color w:val="000000" w:themeColor="text1"/>
        </w:rPr>
        <w:t xml:space="preserve"> with RAI National Symphony Orchestra,</w:t>
      </w:r>
      <w:r w:rsidR="00F044F4" w:rsidRPr="00772EC5">
        <w:rPr>
          <w:rFonts w:ascii="Cambria" w:hAnsi="Cambria" w:cs="Calibri"/>
          <w:color w:val="000000" w:themeColor="text1"/>
        </w:rPr>
        <w:t xml:space="preserve"> </w:t>
      </w:r>
      <w:r w:rsidR="004130BA" w:rsidRPr="00772EC5">
        <w:rPr>
          <w:rFonts w:ascii="Cambria" w:hAnsi="Cambria" w:cs="Calibri"/>
          <w:color w:val="000000" w:themeColor="text1"/>
        </w:rPr>
        <w:t xml:space="preserve">Respighi’s </w:t>
      </w:r>
      <w:r w:rsidR="004130BA" w:rsidRPr="00772EC5">
        <w:rPr>
          <w:rFonts w:ascii="Cambria" w:hAnsi="Cambria" w:cs="Calibri"/>
          <w:i/>
          <w:iCs/>
          <w:color w:val="000000" w:themeColor="text1"/>
        </w:rPr>
        <w:t xml:space="preserve">Il </w:t>
      </w:r>
      <w:proofErr w:type="spellStart"/>
      <w:r w:rsidR="0084724C" w:rsidRPr="00772EC5">
        <w:rPr>
          <w:rFonts w:ascii="Cambria" w:hAnsi="Cambria" w:cs="Calibri"/>
          <w:i/>
          <w:iCs/>
          <w:color w:val="000000" w:themeColor="text1"/>
        </w:rPr>
        <w:t>t</w:t>
      </w:r>
      <w:r w:rsidR="004130BA" w:rsidRPr="00772EC5">
        <w:rPr>
          <w:rFonts w:ascii="Cambria" w:hAnsi="Cambria" w:cs="Calibri"/>
          <w:i/>
          <w:iCs/>
          <w:color w:val="000000" w:themeColor="text1"/>
        </w:rPr>
        <w:t>ramonto</w:t>
      </w:r>
      <w:proofErr w:type="spellEnd"/>
      <w:r w:rsidR="004130BA" w:rsidRPr="00772EC5">
        <w:rPr>
          <w:rFonts w:ascii="Cambria" w:hAnsi="Cambria" w:cs="Calibri"/>
          <w:color w:val="000000" w:themeColor="text1"/>
        </w:rPr>
        <w:t xml:space="preserve"> with </w:t>
      </w:r>
      <w:r w:rsidR="00094BF9" w:rsidRPr="00772EC5">
        <w:rPr>
          <w:rFonts w:ascii="Cambria" w:hAnsi="Cambria" w:cs="Calibri"/>
          <w:color w:val="000000" w:themeColor="text1"/>
        </w:rPr>
        <w:t>the City of Birmingham Symphony Orchestra</w:t>
      </w:r>
      <w:r w:rsidR="004130BA" w:rsidRPr="00772EC5">
        <w:rPr>
          <w:rFonts w:ascii="Cambria" w:hAnsi="Cambria" w:cs="Calibri"/>
          <w:color w:val="000000" w:themeColor="text1"/>
        </w:rPr>
        <w:t xml:space="preserve"> under Carlo </w:t>
      </w:r>
      <w:proofErr w:type="spellStart"/>
      <w:r w:rsidR="004130BA" w:rsidRPr="00772EC5">
        <w:rPr>
          <w:rFonts w:ascii="Cambria" w:hAnsi="Cambria" w:cs="Calibri"/>
          <w:color w:val="000000" w:themeColor="text1"/>
        </w:rPr>
        <w:t>Rizzi</w:t>
      </w:r>
      <w:proofErr w:type="spellEnd"/>
      <w:r w:rsidR="00094BF9" w:rsidRPr="00772EC5">
        <w:rPr>
          <w:rFonts w:ascii="Cambria" w:hAnsi="Cambria" w:cs="Calibri"/>
          <w:color w:val="000000" w:themeColor="text1"/>
        </w:rPr>
        <w:t>,</w:t>
      </w:r>
      <w:r w:rsidR="004130BA" w:rsidRPr="00772EC5">
        <w:rPr>
          <w:rFonts w:ascii="Cambria" w:hAnsi="Cambria" w:cs="Calibri"/>
          <w:color w:val="000000" w:themeColor="text1"/>
        </w:rPr>
        <w:t xml:space="preserve"> and Mason Bates’ </w:t>
      </w:r>
      <w:r w:rsidR="004130BA" w:rsidRPr="00772EC5">
        <w:rPr>
          <w:rFonts w:ascii="Cambria" w:hAnsi="Cambria" w:cs="Calibri"/>
          <w:i/>
          <w:iCs/>
          <w:color w:val="000000" w:themeColor="text1"/>
        </w:rPr>
        <w:t>Passage</w:t>
      </w:r>
      <w:r w:rsidR="004130BA" w:rsidRPr="00772EC5">
        <w:rPr>
          <w:rFonts w:ascii="Cambria" w:hAnsi="Cambria" w:cs="Calibri"/>
          <w:color w:val="000000" w:themeColor="text1"/>
        </w:rPr>
        <w:t xml:space="preserve"> with Nashville Symphony </w:t>
      </w:r>
      <w:r w:rsidR="00C9164E" w:rsidRPr="00772EC5">
        <w:rPr>
          <w:rFonts w:ascii="Cambria" w:hAnsi="Cambria" w:cs="Calibri"/>
          <w:color w:val="000000" w:themeColor="text1"/>
        </w:rPr>
        <w:t>led by</w:t>
      </w:r>
      <w:r w:rsidR="004130BA" w:rsidRPr="00772EC5">
        <w:rPr>
          <w:rFonts w:ascii="Cambria" w:hAnsi="Cambria" w:cs="Calibri"/>
          <w:color w:val="000000" w:themeColor="text1"/>
        </w:rPr>
        <w:t xml:space="preserve"> Giancarlo Guerrero.</w:t>
      </w:r>
    </w:p>
    <w:p w14:paraId="0E38A27B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6DF8119F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19BB3AF7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149EBFB5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49DC00B2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0EF97A47" w14:textId="308FC2C6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 xml:space="preserve">Highlights of the </w:t>
      </w:r>
      <w:r w:rsidR="007A0B40" w:rsidRPr="00772EC5">
        <w:rPr>
          <w:rFonts w:ascii="Cambria" w:hAnsi="Cambria" w:cs="Calibri"/>
          <w:color w:val="000000" w:themeColor="text1"/>
        </w:rPr>
        <w:t>2025-26</w:t>
      </w:r>
      <w:r w:rsidRPr="00772EC5">
        <w:rPr>
          <w:rFonts w:ascii="Cambria" w:hAnsi="Cambria" w:cs="Calibri"/>
          <w:color w:val="000000" w:themeColor="text1"/>
        </w:rPr>
        <w:t xml:space="preserve"> recital </w:t>
      </w:r>
      <w:r w:rsidR="007A0B40" w:rsidRPr="00772EC5">
        <w:rPr>
          <w:rFonts w:ascii="Cambria" w:hAnsi="Cambria" w:cs="Calibri"/>
          <w:color w:val="000000" w:themeColor="text1"/>
        </w:rPr>
        <w:t>stage</w:t>
      </w:r>
      <w:r w:rsidRPr="00772EC5">
        <w:rPr>
          <w:rFonts w:ascii="Cambria" w:hAnsi="Cambria" w:cs="Calibri"/>
          <w:color w:val="000000" w:themeColor="text1"/>
        </w:rPr>
        <w:t xml:space="preserve"> include a French </w:t>
      </w:r>
      <w:proofErr w:type="spellStart"/>
      <w:r w:rsidR="005C015D" w:rsidRPr="00772EC5">
        <w:rPr>
          <w:rFonts w:ascii="Cambria" w:hAnsi="Cambria" w:cs="Calibri"/>
          <w:color w:val="000000" w:themeColor="text1"/>
        </w:rPr>
        <w:t>Mélodie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program with Kirill Gerstein at Festival Ravel</w:t>
      </w:r>
      <w:r w:rsidR="00F044F4" w:rsidRPr="00772EC5">
        <w:rPr>
          <w:rFonts w:ascii="Cambria" w:hAnsi="Cambria" w:cs="Calibri"/>
          <w:color w:val="000000" w:themeColor="text1"/>
        </w:rPr>
        <w:t xml:space="preserve"> and</w:t>
      </w:r>
      <w:r w:rsidRPr="00772EC5">
        <w:rPr>
          <w:rFonts w:ascii="Cambria" w:hAnsi="Cambria" w:cs="Calibri"/>
          <w:color w:val="000000" w:themeColor="text1"/>
        </w:rPr>
        <w:t xml:space="preserve"> </w:t>
      </w:r>
      <w:r w:rsidR="00F044F4" w:rsidRPr="00772EC5">
        <w:rPr>
          <w:rFonts w:ascii="Cambria" w:hAnsi="Cambria" w:cs="Calibri"/>
          <w:color w:val="000000" w:themeColor="text1"/>
        </w:rPr>
        <w:t>a North American</w:t>
      </w:r>
      <w:r w:rsidRPr="00772EC5">
        <w:rPr>
          <w:rFonts w:ascii="Cambria" w:hAnsi="Cambria" w:cs="Calibri"/>
          <w:color w:val="000000" w:themeColor="text1"/>
        </w:rPr>
        <w:t xml:space="preserve"> tour with Trio </w:t>
      </w:r>
      <w:proofErr w:type="spellStart"/>
      <w:r w:rsidRPr="00772EC5">
        <w:rPr>
          <w:rFonts w:ascii="Cambria" w:hAnsi="Cambria" w:cs="Calibri"/>
          <w:color w:val="000000" w:themeColor="text1"/>
        </w:rPr>
        <w:t>Afiori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, a voice-clarinet-piano trio newly formed with Anthony McGill and Gloria </w:t>
      </w:r>
      <w:proofErr w:type="spellStart"/>
      <w:r w:rsidRPr="00772EC5">
        <w:rPr>
          <w:rFonts w:ascii="Cambria" w:hAnsi="Cambria" w:cs="Calibri"/>
          <w:color w:val="000000" w:themeColor="text1"/>
        </w:rPr>
        <w:t>Chien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. The trio has a residency and concert at Chamber Music Society of Lincoln Center before </w:t>
      </w:r>
      <w:r w:rsidR="00F044F4" w:rsidRPr="00772EC5">
        <w:rPr>
          <w:rFonts w:ascii="Cambria" w:hAnsi="Cambria" w:cs="Calibri"/>
          <w:color w:val="000000" w:themeColor="text1"/>
        </w:rPr>
        <w:t xml:space="preserve">giving concerts in </w:t>
      </w:r>
      <w:r w:rsidRPr="00772EC5">
        <w:rPr>
          <w:rFonts w:ascii="Cambria" w:hAnsi="Cambria" w:cs="Calibri"/>
          <w:color w:val="000000" w:themeColor="text1"/>
        </w:rPr>
        <w:t xml:space="preserve">Reno, </w:t>
      </w:r>
      <w:r w:rsidR="00F044F4" w:rsidRPr="00772EC5">
        <w:rPr>
          <w:rFonts w:ascii="Cambria" w:hAnsi="Cambria" w:cs="Calibri"/>
          <w:color w:val="000000" w:themeColor="text1"/>
        </w:rPr>
        <w:t xml:space="preserve">Nevada and in </w:t>
      </w:r>
      <w:r w:rsidRPr="00772EC5">
        <w:rPr>
          <w:rFonts w:ascii="Cambria" w:hAnsi="Cambria" w:cs="Calibri"/>
          <w:color w:val="000000" w:themeColor="text1"/>
        </w:rPr>
        <w:t>Portland and Eugene</w:t>
      </w:r>
      <w:r w:rsidR="00F044F4" w:rsidRPr="00772EC5">
        <w:rPr>
          <w:rFonts w:ascii="Cambria" w:hAnsi="Cambria" w:cs="Calibri"/>
          <w:color w:val="000000" w:themeColor="text1"/>
        </w:rPr>
        <w:t>, Oregon</w:t>
      </w:r>
      <w:r w:rsidRPr="00772EC5">
        <w:rPr>
          <w:rFonts w:ascii="Cambria" w:hAnsi="Cambria" w:cs="Calibri"/>
          <w:color w:val="000000" w:themeColor="text1"/>
        </w:rPr>
        <w:t xml:space="preserve">. With </w:t>
      </w:r>
      <w:r w:rsidR="00F044F4" w:rsidRPr="00772EC5">
        <w:rPr>
          <w:rFonts w:ascii="Cambria" w:hAnsi="Cambria" w:cs="Calibri"/>
          <w:color w:val="000000" w:themeColor="text1"/>
        </w:rPr>
        <w:t xml:space="preserve">her </w:t>
      </w:r>
      <w:r w:rsidRPr="00772EC5">
        <w:rPr>
          <w:rFonts w:ascii="Cambria" w:hAnsi="Cambria" w:cs="Calibri"/>
          <w:color w:val="000000" w:themeColor="text1"/>
        </w:rPr>
        <w:t xml:space="preserve">long-time duo partner Julius Drake, </w:t>
      </w:r>
      <w:r w:rsidR="00F044F4" w:rsidRPr="00772EC5">
        <w:rPr>
          <w:rFonts w:ascii="Cambria" w:hAnsi="Cambria" w:cs="Calibri"/>
          <w:color w:val="000000" w:themeColor="text1"/>
        </w:rPr>
        <w:t xml:space="preserve">Fleur Barron </w:t>
      </w:r>
      <w:r w:rsidRPr="00772EC5">
        <w:rPr>
          <w:rFonts w:ascii="Cambria" w:hAnsi="Cambria" w:cs="Calibri"/>
          <w:color w:val="000000" w:themeColor="text1"/>
        </w:rPr>
        <w:t>gives concerts in Genoa, South Korea, Paris, London, Leeds, and Germany</w:t>
      </w:r>
      <w:r w:rsidR="00733CBE" w:rsidRPr="00772EC5">
        <w:rPr>
          <w:rFonts w:ascii="Cambria" w:hAnsi="Cambria" w:cs="Calibri"/>
          <w:color w:val="000000" w:themeColor="text1"/>
        </w:rPr>
        <w:t>; s</w:t>
      </w:r>
      <w:r w:rsidR="00CB7467" w:rsidRPr="00772EC5">
        <w:rPr>
          <w:rFonts w:ascii="Cambria" w:hAnsi="Cambria" w:cs="Calibri"/>
          <w:color w:val="000000" w:themeColor="text1"/>
        </w:rPr>
        <w:t>he</w:t>
      </w:r>
      <w:r w:rsidRPr="00772EC5">
        <w:rPr>
          <w:rFonts w:ascii="Cambria" w:hAnsi="Cambria" w:cs="Calibri"/>
          <w:color w:val="000000" w:themeColor="text1"/>
        </w:rPr>
        <w:t xml:space="preserve"> joins the Australian</w:t>
      </w:r>
      <w:r w:rsidR="00CB7467"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color w:val="000000" w:themeColor="text1"/>
        </w:rPr>
        <w:t>String Quartet at the Helsinki Festival and the Parker Quartet at National Sawdust in Brooklyn</w:t>
      </w:r>
      <w:r w:rsidR="00CB7467" w:rsidRPr="00772EC5">
        <w:rPr>
          <w:rFonts w:ascii="Cambria" w:hAnsi="Cambria" w:cs="Calibri"/>
          <w:color w:val="000000" w:themeColor="text1"/>
        </w:rPr>
        <w:t>, New York</w:t>
      </w:r>
      <w:r w:rsidRPr="00772EC5">
        <w:rPr>
          <w:rFonts w:ascii="Cambria" w:hAnsi="Cambria" w:cs="Calibri"/>
          <w:color w:val="000000" w:themeColor="text1"/>
        </w:rPr>
        <w:t xml:space="preserve">. Fleur </w:t>
      </w:r>
      <w:r w:rsidR="00CB7467" w:rsidRPr="00772EC5">
        <w:rPr>
          <w:rFonts w:ascii="Cambria" w:hAnsi="Cambria" w:cs="Calibri"/>
          <w:color w:val="000000" w:themeColor="text1"/>
        </w:rPr>
        <w:t xml:space="preserve">Barron </w:t>
      </w:r>
      <w:r w:rsidRPr="00772EC5">
        <w:rPr>
          <w:rFonts w:ascii="Cambria" w:hAnsi="Cambria" w:cs="Calibri"/>
          <w:color w:val="000000" w:themeColor="text1"/>
        </w:rPr>
        <w:t xml:space="preserve">also undertakes a residency with LIFE Victoria Barcelona, for which she performs two recitals with </w:t>
      </w:r>
      <w:r w:rsidR="006807FD" w:rsidRPr="00772EC5">
        <w:rPr>
          <w:rFonts w:ascii="Cambria" w:hAnsi="Cambria" w:cs="Calibri"/>
          <w:color w:val="000000" w:themeColor="text1"/>
        </w:rPr>
        <w:t xml:space="preserve">pianist </w:t>
      </w:r>
      <w:r w:rsidRPr="00772EC5">
        <w:rPr>
          <w:rFonts w:ascii="Cambria" w:hAnsi="Cambria" w:cs="Calibri"/>
          <w:color w:val="000000" w:themeColor="text1"/>
        </w:rPr>
        <w:t xml:space="preserve">Kunal </w:t>
      </w:r>
      <w:proofErr w:type="spellStart"/>
      <w:r w:rsidRPr="00772EC5">
        <w:rPr>
          <w:rFonts w:ascii="Cambria" w:hAnsi="Cambria" w:cs="Calibri"/>
          <w:color w:val="000000" w:themeColor="text1"/>
        </w:rPr>
        <w:t>Lahiry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</w:t>
      </w:r>
      <w:proofErr w:type="gramStart"/>
      <w:r w:rsidRPr="00772EC5">
        <w:rPr>
          <w:rFonts w:ascii="Cambria" w:hAnsi="Cambria" w:cs="Calibri"/>
          <w:color w:val="000000" w:themeColor="text1"/>
        </w:rPr>
        <w:t>coaches</w:t>
      </w:r>
      <w:proofErr w:type="gramEnd"/>
      <w:r w:rsidRPr="00772EC5">
        <w:rPr>
          <w:rFonts w:ascii="Cambria" w:hAnsi="Cambria" w:cs="Calibri"/>
          <w:color w:val="000000" w:themeColor="text1"/>
        </w:rPr>
        <w:t xml:space="preserve"> young artists.</w:t>
      </w:r>
    </w:p>
    <w:p w14:paraId="010FC01A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60527FBF" w14:textId="46B27AB4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 xml:space="preserve">Highlights of recent seasons include tours of Mahler’s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Das Lied von der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Erde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the Bavarian Radio Symphony Orchestra and Swedish Radio Symphony Orchestra under Daniel Harding; Schoenberg’s Four Songs, </w:t>
      </w:r>
      <w:r w:rsidR="00365D28" w:rsidRPr="00772EC5">
        <w:rPr>
          <w:rFonts w:ascii="Cambria" w:hAnsi="Cambria" w:cs="Calibri"/>
          <w:color w:val="000000" w:themeColor="text1"/>
        </w:rPr>
        <w:t xml:space="preserve">Op. </w:t>
      </w:r>
      <w:r w:rsidRPr="00772EC5">
        <w:rPr>
          <w:rFonts w:ascii="Cambria" w:hAnsi="Cambria" w:cs="Calibri"/>
          <w:color w:val="000000" w:themeColor="text1"/>
        </w:rPr>
        <w:t xml:space="preserve">22 with Vladimir </w:t>
      </w:r>
      <w:proofErr w:type="spellStart"/>
      <w:r w:rsidRPr="00772EC5">
        <w:rPr>
          <w:rFonts w:ascii="Cambria" w:hAnsi="Cambria" w:cs="Calibri"/>
          <w:color w:val="000000" w:themeColor="text1"/>
        </w:rPr>
        <w:t>Jurowski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the Rundfunk-</w:t>
      </w:r>
      <w:proofErr w:type="spellStart"/>
      <w:r w:rsidRPr="00772EC5">
        <w:rPr>
          <w:rFonts w:ascii="Cambria" w:hAnsi="Cambria" w:cs="Calibri"/>
          <w:color w:val="000000" w:themeColor="text1"/>
        </w:rPr>
        <w:t>Sinfonieorchester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Berlin; Claude </w:t>
      </w:r>
      <w:proofErr w:type="spellStart"/>
      <w:r w:rsidRPr="00772EC5">
        <w:rPr>
          <w:rFonts w:ascii="Cambria" w:hAnsi="Cambria" w:cs="Calibri"/>
          <w:color w:val="000000" w:themeColor="text1"/>
        </w:rPr>
        <w:t>Vivier’s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Wo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bist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du Licht</w:t>
      </w:r>
      <w:r w:rsidRPr="00772EC5">
        <w:rPr>
          <w:rFonts w:ascii="Cambria" w:hAnsi="Cambria" w:cs="Calibri"/>
          <w:color w:val="000000" w:themeColor="text1"/>
        </w:rPr>
        <w:t xml:space="preserve"> and Stravinsky’s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Pulcinella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Barbara Hannigan and the London Symphony Orchestra; Mahler’s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Des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Knaben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Wunderhorn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Nathalie </w:t>
      </w:r>
      <w:proofErr w:type="spellStart"/>
      <w:r w:rsidRPr="00772EC5">
        <w:rPr>
          <w:rFonts w:ascii="Cambria" w:hAnsi="Cambria" w:cs="Calibri"/>
          <w:color w:val="000000" w:themeColor="text1"/>
        </w:rPr>
        <w:t>Stutzmann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the Atlanta Symphony</w:t>
      </w:r>
      <w:r w:rsidR="00365D28" w:rsidRPr="00772EC5">
        <w:rPr>
          <w:rFonts w:ascii="Cambria" w:hAnsi="Cambria" w:cs="Calibri"/>
          <w:color w:val="000000" w:themeColor="text1"/>
        </w:rPr>
        <w:t xml:space="preserve"> Orchestra</w:t>
      </w:r>
      <w:r w:rsidRPr="00772EC5">
        <w:rPr>
          <w:rFonts w:ascii="Cambria" w:hAnsi="Cambria" w:cs="Calibri"/>
          <w:color w:val="000000" w:themeColor="text1"/>
        </w:rPr>
        <w:t>; tour</w:t>
      </w:r>
      <w:r w:rsidR="00365D28" w:rsidRPr="00772EC5">
        <w:rPr>
          <w:rFonts w:ascii="Cambria" w:hAnsi="Cambria" w:cs="Calibri"/>
          <w:color w:val="000000" w:themeColor="text1"/>
        </w:rPr>
        <w:t xml:space="preserve"> performances</w:t>
      </w:r>
      <w:r w:rsidRPr="00772EC5">
        <w:rPr>
          <w:rFonts w:ascii="Cambria" w:hAnsi="Cambria" w:cs="Calibri"/>
          <w:color w:val="000000" w:themeColor="text1"/>
        </w:rPr>
        <w:t xml:space="preserve"> and</w:t>
      </w:r>
      <w:r w:rsidR="00365D28" w:rsidRPr="00772EC5">
        <w:rPr>
          <w:rFonts w:ascii="Cambria" w:hAnsi="Cambria" w:cs="Calibri"/>
          <w:color w:val="000000" w:themeColor="text1"/>
        </w:rPr>
        <w:t xml:space="preserve"> a commercial</w:t>
      </w:r>
      <w:r w:rsidRPr="00772EC5">
        <w:rPr>
          <w:rFonts w:ascii="Cambria" w:hAnsi="Cambria" w:cs="Calibri"/>
          <w:color w:val="000000" w:themeColor="text1"/>
        </w:rPr>
        <w:t xml:space="preserve"> recording of Ravel’s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Shéhérazade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Trois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Poèmes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de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Mallarmé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the Barcelona Symphony Orchestra; </w:t>
      </w:r>
      <w:proofErr w:type="spellStart"/>
      <w:r w:rsidRPr="00772EC5">
        <w:rPr>
          <w:rFonts w:ascii="Cambria" w:hAnsi="Cambria" w:cs="Calibri"/>
          <w:color w:val="000000" w:themeColor="text1"/>
        </w:rPr>
        <w:t>Ottavia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in Monteverdi’s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L’</w:t>
      </w:r>
      <w:r w:rsidR="000D41C0" w:rsidRPr="00772EC5">
        <w:rPr>
          <w:rFonts w:ascii="Cambria" w:hAnsi="Cambria" w:cs="Calibri"/>
          <w:i/>
          <w:iCs/>
          <w:color w:val="000000" w:themeColor="text1"/>
        </w:rPr>
        <w:t>i</w:t>
      </w:r>
      <w:r w:rsidRPr="00772EC5">
        <w:rPr>
          <w:rFonts w:ascii="Cambria" w:hAnsi="Cambria" w:cs="Calibri"/>
          <w:i/>
          <w:iCs/>
          <w:color w:val="000000" w:themeColor="text1"/>
        </w:rPr>
        <w:t>ncoronazione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di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Poppea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at the Aix-</w:t>
      </w:r>
      <w:proofErr w:type="spellStart"/>
      <w:r w:rsidRPr="00772EC5">
        <w:rPr>
          <w:rFonts w:ascii="Cambria" w:hAnsi="Cambria" w:cs="Calibri"/>
          <w:color w:val="000000" w:themeColor="text1"/>
        </w:rPr>
        <w:t>en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- Provence Festival, Penelope in Monteverdi’s 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Il </w:t>
      </w:r>
      <w:proofErr w:type="spellStart"/>
      <w:r w:rsidR="000D41C0" w:rsidRPr="00772EC5">
        <w:rPr>
          <w:rFonts w:ascii="Cambria" w:hAnsi="Cambria" w:cs="Calibri"/>
          <w:i/>
          <w:iCs/>
          <w:color w:val="000000" w:themeColor="text1"/>
        </w:rPr>
        <w:t>r</w:t>
      </w:r>
      <w:r w:rsidRPr="00772EC5">
        <w:rPr>
          <w:rFonts w:ascii="Cambria" w:hAnsi="Cambria" w:cs="Calibri"/>
          <w:i/>
          <w:iCs/>
          <w:color w:val="000000" w:themeColor="text1"/>
        </w:rPr>
        <w:t>itorno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d’Ulisse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in Patria</w:t>
      </w:r>
      <w:r w:rsidRPr="00772EC5">
        <w:rPr>
          <w:rFonts w:ascii="Cambria" w:hAnsi="Cambria" w:cs="Calibri"/>
          <w:color w:val="000000" w:themeColor="text1"/>
        </w:rPr>
        <w:t xml:space="preserve"> on tour with </w:t>
      </w:r>
      <w:r w:rsidR="000D41C0" w:rsidRPr="00772EC5">
        <w:rPr>
          <w:rFonts w:ascii="Cambria" w:hAnsi="Cambria" w:cs="Calibri"/>
          <w:color w:val="000000" w:themeColor="text1"/>
        </w:rPr>
        <w:t>B</w:t>
      </w:r>
      <w:r w:rsidRPr="00772EC5">
        <w:rPr>
          <w:rFonts w:ascii="Cambria" w:hAnsi="Cambria" w:cs="Calibri"/>
          <w:color w:val="000000" w:themeColor="text1"/>
        </w:rPr>
        <w:t xml:space="preserve">aroque ensemble I Gemelli, Concepcion in Ravel’s </w:t>
      </w:r>
      <w:proofErr w:type="spellStart"/>
      <w:r w:rsidRPr="00772EC5">
        <w:rPr>
          <w:rFonts w:ascii="Cambria" w:hAnsi="Cambria" w:cs="Calibri"/>
          <w:i/>
          <w:iCs/>
          <w:color w:val="000000" w:themeColor="text1"/>
        </w:rPr>
        <w:t>L’</w:t>
      </w:r>
      <w:r w:rsidR="000D41C0" w:rsidRPr="00772EC5">
        <w:rPr>
          <w:rFonts w:ascii="Cambria" w:hAnsi="Cambria" w:cs="Calibri"/>
          <w:i/>
          <w:iCs/>
          <w:color w:val="000000" w:themeColor="text1"/>
        </w:rPr>
        <w:t>h</w:t>
      </w:r>
      <w:r w:rsidRPr="00772EC5">
        <w:rPr>
          <w:rFonts w:ascii="Cambria" w:hAnsi="Cambria" w:cs="Calibri"/>
          <w:i/>
          <w:iCs/>
          <w:color w:val="000000" w:themeColor="text1"/>
        </w:rPr>
        <w:t>eure</w:t>
      </w:r>
      <w:proofErr w:type="spellEnd"/>
      <w:r w:rsidRPr="00772EC5">
        <w:rPr>
          <w:rFonts w:ascii="Cambria" w:hAnsi="Cambria" w:cs="Calibri"/>
          <w:i/>
          <w:iCs/>
          <w:color w:val="000000" w:themeColor="text1"/>
        </w:rPr>
        <w:t xml:space="preserve"> Espagnole</w:t>
      </w:r>
      <w:r w:rsidRPr="00772EC5">
        <w:rPr>
          <w:rFonts w:ascii="Cambria" w:hAnsi="Cambria" w:cs="Calibri"/>
          <w:color w:val="000000" w:themeColor="text1"/>
        </w:rPr>
        <w:t xml:space="preserve"> with the Barcelona Symphony Orchestra, and Comrade Chin in Huang </w:t>
      </w:r>
      <w:proofErr w:type="spellStart"/>
      <w:r w:rsidRPr="00772EC5">
        <w:rPr>
          <w:rFonts w:ascii="Cambria" w:hAnsi="Cambria" w:cs="Calibri"/>
          <w:color w:val="000000" w:themeColor="text1"/>
        </w:rPr>
        <w:t>Ruo’s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i/>
          <w:iCs/>
          <w:color w:val="000000" w:themeColor="text1"/>
        </w:rPr>
        <w:t>M</w:t>
      </w:r>
      <w:r w:rsidR="000D41C0" w:rsidRPr="00772EC5">
        <w:rPr>
          <w:rFonts w:ascii="Cambria" w:hAnsi="Cambria" w:cs="Calibri"/>
          <w:i/>
          <w:iCs/>
          <w:color w:val="000000" w:themeColor="text1"/>
        </w:rPr>
        <w:t>.</w:t>
      </w:r>
      <w:r w:rsidRPr="00772EC5">
        <w:rPr>
          <w:rFonts w:ascii="Cambria" w:hAnsi="Cambria" w:cs="Calibri"/>
          <w:i/>
          <w:iCs/>
          <w:color w:val="000000" w:themeColor="text1"/>
        </w:rPr>
        <w:t xml:space="preserve"> Butterfly</w:t>
      </w:r>
      <w:r w:rsidRPr="00772EC5">
        <w:rPr>
          <w:rFonts w:ascii="Cambria" w:hAnsi="Cambria" w:cs="Calibri"/>
          <w:color w:val="000000" w:themeColor="text1"/>
        </w:rPr>
        <w:t xml:space="preserve"> with the BBC Symphony Orchestra at the Barbican</w:t>
      </w:r>
      <w:r w:rsidR="000D41C0" w:rsidRPr="00772EC5">
        <w:rPr>
          <w:rFonts w:ascii="Cambria" w:hAnsi="Cambria" w:cs="Calibri"/>
          <w:color w:val="000000" w:themeColor="text1"/>
        </w:rPr>
        <w:t xml:space="preserve"> Centre.</w:t>
      </w:r>
    </w:p>
    <w:p w14:paraId="73179A23" w14:textId="77777777" w:rsidR="004130BA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</w:p>
    <w:p w14:paraId="25B54E31" w14:textId="710E87BE" w:rsidR="00C45657" w:rsidRPr="00772EC5" w:rsidRDefault="004130BA" w:rsidP="004130BA">
      <w:pPr>
        <w:tabs>
          <w:tab w:val="left" w:pos="3396"/>
        </w:tabs>
        <w:rPr>
          <w:rFonts w:ascii="Cambria" w:hAnsi="Cambria" w:cs="Calibri"/>
          <w:color w:val="000000" w:themeColor="text1"/>
        </w:rPr>
      </w:pPr>
      <w:r w:rsidRPr="00772EC5">
        <w:rPr>
          <w:rFonts w:ascii="Cambria" w:hAnsi="Cambria" w:cs="Calibri"/>
          <w:color w:val="000000" w:themeColor="text1"/>
        </w:rPr>
        <w:t>Fleur</w:t>
      </w:r>
      <w:r w:rsidR="000D41C0" w:rsidRPr="00772EC5">
        <w:rPr>
          <w:rFonts w:ascii="Cambria" w:hAnsi="Cambria" w:cs="Calibri"/>
          <w:color w:val="000000" w:themeColor="text1"/>
        </w:rPr>
        <w:t xml:space="preserve"> Barron</w:t>
      </w:r>
      <w:r w:rsidRPr="00772EC5">
        <w:rPr>
          <w:rFonts w:ascii="Cambria" w:hAnsi="Cambria" w:cs="Calibri"/>
          <w:color w:val="000000" w:themeColor="text1"/>
        </w:rPr>
        <w:t xml:space="preserve">’s discography extends from </w:t>
      </w:r>
      <w:proofErr w:type="spellStart"/>
      <w:r w:rsidRPr="00772EC5">
        <w:rPr>
          <w:rFonts w:ascii="Cambria" w:hAnsi="Cambria" w:cs="Calibri"/>
          <w:color w:val="000000" w:themeColor="text1"/>
        </w:rPr>
        <w:t>Hasse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Purcell to Brahms, Barber, Ravel</w:t>
      </w:r>
      <w:r w:rsidR="000D41C0" w:rsidRPr="00772EC5">
        <w:rPr>
          <w:rFonts w:ascii="Cambria" w:hAnsi="Cambria" w:cs="Calibri"/>
          <w:color w:val="000000" w:themeColor="text1"/>
        </w:rPr>
        <w:t>,</w:t>
      </w:r>
      <w:r w:rsidRPr="00772EC5">
        <w:rPr>
          <w:rFonts w:ascii="Cambria" w:hAnsi="Cambria" w:cs="Calibri"/>
          <w:color w:val="000000" w:themeColor="text1"/>
        </w:rPr>
        <w:t xml:space="preserve"> and </w:t>
      </w:r>
      <w:proofErr w:type="spellStart"/>
      <w:r w:rsidRPr="00772EC5">
        <w:rPr>
          <w:rFonts w:ascii="Cambria" w:hAnsi="Cambria" w:cs="Calibri"/>
          <w:color w:val="000000" w:themeColor="text1"/>
        </w:rPr>
        <w:t>Saariaho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with labels such as Deutsche </w:t>
      </w:r>
      <w:proofErr w:type="spellStart"/>
      <w:r w:rsidRPr="00772EC5">
        <w:rPr>
          <w:rFonts w:ascii="Cambria" w:hAnsi="Cambria" w:cs="Calibri"/>
          <w:color w:val="000000" w:themeColor="text1"/>
        </w:rPr>
        <w:t>Grammophon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 and </w:t>
      </w:r>
      <w:proofErr w:type="spellStart"/>
      <w:r w:rsidRPr="00772EC5">
        <w:rPr>
          <w:rFonts w:ascii="Cambria" w:hAnsi="Cambria" w:cs="Calibri"/>
          <w:color w:val="000000" w:themeColor="text1"/>
        </w:rPr>
        <w:t>Pentatone</w:t>
      </w:r>
      <w:proofErr w:type="spellEnd"/>
      <w:r w:rsidRPr="00772EC5">
        <w:rPr>
          <w:rFonts w:ascii="Cambria" w:hAnsi="Cambria" w:cs="Calibri"/>
          <w:color w:val="000000" w:themeColor="text1"/>
        </w:rPr>
        <w:t xml:space="preserve">. </w:t>
      </w:r>
      <w:r w:rsidR="00737A83" w:rsidRPr="00772EC5">
        <w:rPr>
          <w:rFonts w:ascii="Cambria" w:hAnsi="Cambria" w:cs="Calibri"/>
          <w:color w:val="000000" w:themeColor="text1"/>
        </w:rPr>
        <w:t>She</w:t>
      </w:r>
      <w:r w:rsidRPr="00772EC5">
        <w:rPr>
          <w:rFonts w:ascii="Cambria" w:hAnsi="Cambria" w:cs="Calibri"/>
          <w:color w:val="000000" w:themeColor="text1"/>
        </w:rPr>
        <w:t xml:space="preserve"> is committed to the way music facilitate</w:t>
      </w:r>
      <w:r w:rsidR="004F2D47" w:rsidRPr="00772EC5">
        <w:rPr>
          <w:rFonts w:ascii="Cambria" w:hAnsi="Cambria" w:cs="Calibri"/>
          <w:color w:val="000000" w:themeColor="text1"/>
        </w:rPr>
        <w:t>s</w:t>
      </w:r>
      <w:r w:rsidRPr="00772EC5">
        <w:rPr>
          <w:rFonts w:ascii="Cambria" w:hAnsi="Cambria" w:cs="Calibri"/>
          <w:color w:val="000000" w:themeColor="text1"/>
        </w:rPr>
        <w:t xml:space="preserve"> cross-cultural dialogue and healing</w:t>
      </w:r>
      <w:r w:rsidR="00737A83" w:rsidRPr="00772EC5">
        <w:rPr>
          <w:rFonts w:ascii="Cambria" w:hAnsi="Cambria" w:cs="Calibri"/>
          <w:color w:val="000000" w:themeColor="text1"/>
        </w:rPr>
        <w:t xml:space="preserve"> and </w:t>
      </w:r>
      <w:r w:rsidR="004F2D47" w:rsidRPr="00772EC5">
        <w:rPr>
          <w:rFonts w:ascii="Cambria" w:hAnsi="Cambria" w:cs="Calibri"/>
          <w:color w:val="000000" w:themeColor="text1"/>
        </w:rPr>
        <w:t xml:space="preserve">she </w:t>
      </w:r>
      <w:r w:rsidRPr="00772EC5">
        <w:rPr>
          <w:rFonts w:ascii="Cambria" w:hAnsi="Cambria" w:cs="Calibri"/>
          <w:color w:val="000000" w:themeColor="text1"/>
        </w:rPr>
        <w:t xml:space="preserve">is passionate about curating inclusive chamber music programming that amplifies the voices of diverse communities. </w:t>
      </w:r>
      <w:r w:rsidR="00737A83" w:rsidRPr="00772EC5">
        <w:rPr>
          <w:rFonts w:ascii="Cambria" w:hAnsi="Cambria" w:cs="Calibri"/>
          <w:color w:val="000000" w:themeColor="text1"/>
        </w:rPr>
        <w:t xml:space="preserve"> </w:t>
      </w:r>
      <w:r w:rsidRPr="00772EC5">
        <w:rPr>
          <w:rFonts w:ascii="Cambria" w:hAnsi="Cambria" w:cs="Calibri"/>
          <w:color w:val="000000" w:themeColor="text1"/>
        </w:rPr>
        <w:t xml:space="preserve">Born in Northern Ireland to a Singaporean mother and British father, </w:t>
      </w:r>
      <w:r w:rsidR="003B1E90" w:rsidRPr="00772EC5">
        <w:rPr>
          <w:rFonts w:ascii="Cambria" w:hAnsi="Cambria" w:cs="Calibri"/>
          <w:color w:val="000000" w:themeColor="text1"/>
        </w:rPr>
        <w:t>Fleur Barron</w:t>
      </w:r>
      <w:r w:rsidRPr="00772EC5">
        <w:rPr>
          <w:rFonts w:ascii="Cambria" w:hAnsi="Cambria" w:cs="Calibri"/>
          <w:color w:val="000000" w:themeColor="text1"/>
        </w:rPr>
        <w:t xml:space="preserve"> grew up in Hong Kong and later New York. </w:t>
      </w:r>
      <w:r w:rsidR="00737A83" w:rsidRPr="00772EC5">
        <w:rPr>
          <w:rFonts w:ascii="Cambria" w:hAnsi="Cambria" w:cs="Calibri"/>
          <w:color w:val="000000" w:themeColor="text1"/>
        </w:rPr>
        <w:t xml:space="preserve">The artist </w:t>
      </w:r>
      <w:r w:rsidRPr="00772EC5">
        <w:rPr>
          <w:rFonts w:ascii="Cambria" w:hAnsi="Cambria" w:cs="Calibri"/>
          <w:color w:val="000000" w:themeColor="text1"/>
        </w:rPr>
        <w:t>holds degrees from Columbia University (B.A. Comparative Literature) and Manhattan School of Music (M.M. Vocal Performance).</w:t>
      </w:r>
    </w:p>
    <w:sectPr w:rsidR="00C45657" w:rsidRPr="00772EC5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2A66" w14:textId="77777777" w:rsidR="00930B13" w:rsidRDefault="00930B13" w:rsidP="003A25F5">
      <w:r>
        <w:separator/>
      </w:r>
    </w:p>
  </w:endnote>
  <w:endnote w:type="continuationSeparator" w:id="0">
    <w:p w14:paraId="0C07F974" w14:textId="77777777" w:rsidR="00930B13" w:rsidRDefault="00930B13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5CEDEB28" w:rsidR="00676920" w:rsidRPr="00255C1E" w:rsidRDefault="00266855" w:rsidP="00255C1E">
    <w:pPr>
      <w:jc w:val="center"/>
      <w:rPr>
        <w:sz w:val="28"/>
        <w:szCs w:val="28"/>
      </w:rPr>
    </w:pPr>
    <w:r>
      <w:rPr>
        <w:sz w:val="28"/>
        <w:szCs w:val="28"/>
      </w:rPr>
      <w:t>AUGUST</w:t>
    </w:r>
    <w:r w:rsidR="007400F0">
      <w:rPr>
        <w:sz w:val="28"/>
        <w:szCs w:val="28"/>
      </w:rPr>
      <w:t xml:space="preserve"> 202</w:t>
    </w:r>
    <w:r w:rsidR="004130BA">
      <w:rPr>
        <w:sz w:val="28"/>
        <w:szCs w:val="28"/>
      </w:rPr>
      <w:t>5</w:t>
    </w:r>
    <w:r w:rsidR="00676920" w:rsidRPr="00255C1E">
      <w:rPr>
        <w:sz w:val="28"/>
        <w:szCs w:val="28"/>
      </w:rPr>
      <w:t xml:space="preserve">: PLEASE DESTROY PREVIOUSLY DATED </w:t>
    </w:r>
    <w:r w:rsidR="00676920">
      <w:rPr>
        <w:sz w:val="28"/>
        <w:szCs w:val="28"/>
      </w:rPr>
      <w:t>MATERIALS</w:t>
    </w:r>
  </w:p>
  <w:p w14:paraId="735FBD81" w14:textId="77777777" w:rsidR="00676920" w:rsidRPr="00255C1E" w:rsidRDefault="00676920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676920" w:rsidRPr="00255C1E" w:rsidRDefault="00000000" w:rsidP="00255C1E">
    <w:pPr>
      <w:jc w:val="center"/>
      <w:rPr>
        <w:sz w:val="28"/>
        <w:szCs w:val="28"/>
      </w:rPr>
    </w:pPr>
    <w:hyperlink r:id="rId1" w:history="1">
      <w:r w:rsidR="00676920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676920" w:rsidRDefault="00676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9D24" w14:textId="77777777" w:rsidR="00930B13" w:rsidRDefault="00930B13" w:rsidP="003A25F5">
      <w:r>
        <w:separator/>
      </w:r>
    </w:p>
  </w:footnote>
  <w:footnote w:type="continuationSeparator" w:id="0">
    <w:p w14:paraId="4AAB95B0" w14:textId="77777777" w:rsidR="00930B13" w:rsidRDefault="00930B13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676920" w:rsidRDefault="00676920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18B8"/>
    <w:rsid w:val="00006F4C"/>
    <w:rsid w:val="00024F23"/>
    <w:rsid w:val="0003736A"/>
    <w:rsid w:val="00080BE3"/>
    <w:rsid w:val="00087075"/>
    <w:rsid w:val="00087309"/>
    <w:rsid w:val="000878A4"/>
    <w:rsid w:val="0008797D"/>
    <w:rsid w:val="00091024"/>
    <w:rsid w:val="00094BF9"/>
    <w:rsid w:val="000B6E3D"/>
    <w:rsid w:val="000D41C0"/>
    <w:rsid w:val="000D6021"/>
    <w:rsid w:val="000F021B"/>
    <w:rsid w:val="000F5D1E"/>
    <w:rsid w:val="00114673"/>
    <w:rsid w:val="00115BE4"/>
    <w:rsid w:val="00115C37"/>
    <w:rsid w:val="00144393"/>
    <w:rsid w:val="00160401"/>
    <w:rsid w:val="00160969"/>
    <w:rsid w:val="001641A2"/>
    <w:rsid w:val="001A2C71"/>
    <w:rsid w:val="001C0415"/>
    <w:rsid w:val="001C0E49"/>
    <w:rsid w:val="001D4ED9"/>
    <w:rsid w:val="001D52AE"/>
    <w:rsid w:val="001F1E9F"/>
    <w:rsid w:val="001F2F58"/>
    <w:rsid w:val="001F6488"/>
    <w:rsid w:val="00201A86"/>
    <w:rsid w:val="00202C20"/>
    <w:rsid w:val="00204757"/>
    <w:rsid w:val="00205672"/>
    <w:rsid w:val="002126C7"/>
    <w:rsid w:val="002206E6"/>
    <w:rsid w:val="0024311B"/>
    <w:rsid w:val="00245085"/>
    <w:rsid w:val="00255C1E"/>
    <w:rsid w:val="00266855"/>
    <w:rsid w:val="002808D9"/>
    <w:rsid w:val="002865B2"/>
    <w:rsid w:val="00297CF5"/>
    <w:rsid w:val="002A2C6B"/>
    <w:rsid w:val="002B7CD6"/>
    <w:rsid w:val="002C085D"/>
    <w:rsid w:val="002C778A"/>
    <w:rsid w:val="002E34E1"/>
    <w:rsid w:val="002E516B"/>
    <w:rsid w:val="002F3B8B"/>
    <w:rsid w:val="002F3BCB"/>
    <w:rsid w:val="00302551"/>
    <w:rsid w:val="00302A80"/>
    <w:rsid w:val="003162B7"/>
    <w:rsid w:val="00337163"/>
    <w:rsid w:val="003455B3"/>
    <w:rsid w:val="00364F8D"/>
    <w:rsid w:val="00365D28"/>
    <w:rsid w:val="00397807"/>
    <w:rsid w:val="003A25F5"/>
    <w:rsid w:val="003B0D1D"/>
    <w:rsid w:val="003B1E90"/>
    <w:rsid w:val="003D249D"/>
    <w:rsid w:val="003D73E6"/>
    <w:rsid w:val="004130BA"/>
    <w:rsid w:val="004258DC"/>
    <w:rsid w:val="00446CED"/>
    <w:rsid w:val="00450D6C"/>
    <w:rsid w:val="00466B08"/>
    <w:rsid w:val="00480050"/>
    <w:rsid w:val="004F0193"/>
    <w:rsid w:val="004F09B2"/>
    <w:rsid w:val="004F2D47"/>
    <w:rsid w:val="00507862"/>
    <w:rsid w:val="00511444"/>
    <w:rsid w:val="00582915"/>
    <w:rsid w:val="005A1B20"/>
    <w:rsid w:val="005B3B39"/>
    <w:rsid w:val="005C015D"/>
    <w:rsid w:val="005D4A8B"/>
    <w:rsid w:val="005D7A78"/>
    <w:rsid w:val="005D7A82"/>
    <w:rsid w:val="005E71BB"/>
    <w:rsid w:val="006000D3"/>
    <w:rsid w:val="0060170D"/>
    <w:rsid w:val="006022E9"/>
    <w:rsid w:val="00614E6A"/>
    <w:rsid w:val="0061566E"/>
    <w:rsid w:val="006204AF"/>
    <w:rsid w:val="00634FDC"/>
    <w:rsid w:val="00654AC7"/>
    <w:rsid w:val="006713DD"/>
    <w:rsid w:val="00676920"/>
    <w:rsid w:val="006805F3"/>
    <w:rsid w:val="006807FD"/>
    <w:rsid w:val="006A2C3B"/>
    <w:rsid w:val="006A352D"/>
    <w:rsid w:val="006B14A1"/>
    <w:rsid w:val="006B4B23"/>
    <w:rsid w:val="006D5260"/>
    <w:rsid w:val="006D6A7B"/>
    <w:rsid w:val="006E2095"/>
    <w:rsid w:val="006E4389"/>
    <w:rsid w:val="0072721B"/>
    <w:rsid w:val="00733CBE"/>
    <w:rsid w:val="00733D29"/>
    <w:rsid w:val="00737A83"/>
    <w:rsid w:val="00737C8B"/>
    <w:rsid w:val="007400F0"/>
    <w:rsid w:val="007538CD"/>
    <w:rsid w:val="00761AF8"/>
    <w:rsid w:val="00772EC5"/>
    <w:rsid w:val="00785DF8"/>
    <w:rsid w:val="007946CA"/>
    <w:rsid w:val="007A0B40"/>
    <w:rsid w:val="007B53DA"/>
    <w:rsid w:val="007D7086"/>
    <w:rsid w:val="007E37C5"/>
    <w:rsid w:val="00801CFE"/>
    <w:rsid w:val="00807AC3"/>
    <w:rsid w:val="00813BA1"/>
    <w:rsid w:val="008143EA"/>
    <w:rsid w:val="008412EF"/>
    <w:rsid w:val="0084724C"/>
    <w:rsid w:val="008503FD"/>
    <w:rsid w:val="008570FF"/>
    <w:rsid w:val="008842AD"/>
    <w:rsid w:val="00891773"/>
    <w:rsid w:val="0089268C"/>
    <w:rsid w:val="00895F48"/>
    <w:rsid w:val="008B1AF0"/>
    <w:rsid w:val="008D673D"/>
    <w:rsid w:val="008F6658"/>
    <w:rsid w:val="00930B13"/>
    <w:rsid w:val="00931E5A"/>
    <w:rsid w:val="009376DD"/>
    <w:rsid w:val="00942203"/>
    <w:rsid w:val="00961366"/>
    <w:rsid w:val="00980D12"/>
    <w:rsid w:val="009B6593"/>
    <w:rsid w:val="009E352B"/>
    <w:rsid w:val="00A13469"/>
    <w:rsid w:val="00A135D9"/>
    <w:rsid w:val="00A20436"/>
    <w:rsid w:val="00A303A3"/>
    <w:rsid w:val="00A367A5"/>
    <w:rsid w:val="00A45A53"/>
    <w:rsid w:val="00A60BFD"/>
    <w:rsid w:val="00A66F5C"/>
    <w:rsid w:val="00AA16AD"/>
    <w:rsid w:val="00AA59D2"/>
    <w:rsid w:val="00AB55D8"/>
    <w:rsid w:val="00AC2A2C"/>
    <w:rsid w:val="00AF21C5"/>
    <w:rsid w:val="00B034E8"/>
    <w:rsid w:val="00B15490"/>
    <w:rsid w:val="00B167EE"/>
    <w:rsid w:val="00B2143E"/>
    <w:rsid w:val="00B23331"/>
    <w:rsid w:val="00B26224"/>
    <w:rsid w:val="00B67856"/>
    <w:rsid w:val="00B74FFD"/>
    <w:rsid w:val="00B7600C"/>
    <w:rsid w:val="00B77B98"/>
    <w:rsid w:val="00B901DF"/>
    <w:rsid w:val="00BA2020"/>
    <w:rsid w:val="00BA7699"/>
    <w:rsid w:val="00BB40C4"/>
    <w:rsid w:val="00BB7964"/>
    <w:rsid w:val="00BE563D"/>
    <w:rsid w:val="00BF01B9"/>
    <w:rsid w:val="00C1774C"/>
    <w:rsid w:val="00C26675"/>
    <w:rsid w:val="00C40E23"/>
    <w:rsid w:val="00C45657"/>
    <w:rsid w:val="00C63EE7"/>
    <w:rsid w:val="00C64BB3"/>
    <w:rsid w:val="00C67060"/>
    <w:rsid w:val="00C827A4"/>
    <w:rsid w:val="00C85AC8"/>
    <w:rsid w:val="00C9164E"/>
    <w:rsid w:val="00C95F93"/>
    <w:rsid w:val="00CB7467"/>
    <w:rsid w:val="00CC418E"/>
    <w:rsid w:val="00CC43B7"/>
    <w:rsid w:val="00CD68DF"/>
    <w:rsid w:val="00D37526"/>
    <w:rsid w:val="00D40CB4"/>
    <w:rsid w:val="00D66AEB"/>
    <w:rsid w:val="00D71814"/>
    <w:rsid w:val="00D87F60"/>
    <w:rsid w:val="00D90C8E"/>
    <w:rsid w:val="00D94DB2"/>
    <w:rsid w:val="00DA2837"/>
    <w:rsid w:val="00DC5FF2"/>
    <w:rsid w:val="00DE1007"/>
    <w:rsid w:val="00DE5E74"/>
    <w:rsid w:val="00DF7252"/>
    <w:rsid w:val="00E03787"/>
    <w:rsid w:val="00E13D48"/>
    <w:rsid w:val="00E176D1"/>
    <w:rsid w:val="00E207B6"/>
    <w:rsid w:val="00E2585B"/>
    <w:rsid w:val="00E410BB"/>
    <w:rsid w:val="00E72F6D"/>
    <w:rsid w:val="00E774FB"/>
    <w:rsid w:val="00E7786D"/>
    <w:rsid w:val="00EA1FAA"/>
    <w:rsid w:val="00ED26D9"/>
    <w:rsid w:val="00F044F4"/>
    <w:rsid w:val="00F06D2F"/>
    <w:rsid w:val="00F2643D"/>
    <w:rsid w:val="00F35720"/>
    <w:rsid w:val="00F57462"/>
    <w:rsid w:val="00F70B1C"/>
    <w:rsid w:val="00F75C13"/>
    <w:rsid w:val="00FA28F3"/>
    <w:rsid w:val="00FC24C5"/>
    <w:rsid w:val="00FC4278"/>
    <w:rsid w:val="00FC6EBA"/>
    <w:rsid w:val="00FD6861"/>
    <w:rsid w:val="00FE38B5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9C814C2C-0BB0-4A45-A5B7-5243B51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5657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C45657"/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C45657"/>
  </w:style>
  <w:style w:type="paragraph" w:styleId="NormalWeb">
    <w:name w:val="Normal (Web)"/>
    <w:basedOn w:val="Normal"/>
    <w:uiPriority w:val="99"/>
    <w:unhideWhenUsed/>
    <w:rsid w:val="00F57462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7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31</cp:revision>
  <cp:lastPrinted>2021-11-29T15:06:00Z</cp:lastPrinted>
  <dcterms:created xsi:type="dcterms:W3CDTF">2025-07-21T17:23:00Z</dcterms:created>
  <dcterms:modified xsi:type="dcterms:W3CDTF">2025-07-22T18:13:00Z</dcterms:modified>
</cp:coreProperties>
</file>