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5C7E" w14:textId="77777777" w:rsidR="003A25F5" w:rsidRPr="008C620E" w:rsidRDefault="00263D1B" w:rsidP="00263D1B">
      <w:pPr>
        <w:jc w:val="center"/>
        <w:rPr>
          <w:sz w:val="36"/>
          <w:szCs w:val="36"/>
        </w:rPr>
      </w:pPr>
      <w:r w:rsidRPr="008C620E">
        <w:rPr>
          <w:sz w:val="36"/>
          <w:szCs w:val="36"/>
        </w:rPr>
        <w:t>CHRISTIANE LIBOR, Soprano</w:t>
      </w:r>
    </w:p>
    <w:p w14:paraId="568226CA" w14:textId="77777777" w:rsidR="00263D1B" w:rsidRDefault="00263D1B" w:rsidP="00263D1B">
      <w:pPr>
        <w:rPr>
          <w:sz w:val="32"/>
          <w:szCs w:val="32"/>
        </w:rPr>
      </w:pPr>
    </w:p>
    <w:p w14:paraId="5A16E521" w14:textId="77777777" w:rsidR="00263D1B" w:rsidRDefault="00263D1B" w:rsidP="00263D1B">
      <w:pPr>
        <w:rPr>
          <w:sz w:val="32"/>
          <w:szCs w:val="32"/>
        </w:rPr>
      </w:pPr>
    </w:p>
    <w:p w14:paraId="315340F5" w14:textId="7EB8C7B0" w:rsidR="00CA49D1" w:rsidRPr="005B36A6" w:rsidRDefault="00CA49D1" w:rsidP="00CA49D1">
      <w:pPr>
        <w:pStyle w:val="NormalWeb"/>
        <w:rPr>
          <w:rFonts w:ascii="Cambria" w:hAnsi="Cambria"/>
          <w:color w:val="000000" w:themeColor="text1"/>
        </w:rPr>
      </w:pPr>
      <w:bookmarkStart w:id="0" w:name="OLE_LINK65"/>
      <w:bookmarkStart w:id="1" w:name="OLE_LINK66"/>
      <w:r w:rsidRPr="005B36A6">
        <w:rPr>
          <w:rFonts w:ascii="Cambria" w:hAnsi="Cambria"/>
          <w:color w:val="000000" w:themeColor="text1"/>
        </w:rPr>
        <w:t>Christiane Libor was born in Berlin and studied at the ‘Musikhochschule für</w:t>
      </w:r>
      <w:r w:rsidR="008C2240" w:rsidRPr="005B36A6">
        <w:rPr>
          <w:rFonts w:ascii="Cambria" w:hAnsi="Cambria"/>
          <w:color w:val="000000" w:themeColor="text1"/>
        </w:rPr>
        <w:t xml:space="preserve"> </w:t>
      </w:r>
      <w:r w:rsidRPr="005B36A6">
        <w:rPr>
          <w:rFonts w:ascii="Cambria" w:hAnsi="Cambria"/>
          <w:color w:val="000000" w:themeColor="text1"/>
        </w:rPr>
        <w:t xml:space="preserve">Musik Hanns Eisler.’  She </w:t>
      </w:r>
      <w:r w:rsidR="00EE6F70" w:rsidRPr="005B36A6">
        <w:rPr>
          <w:rFonts w:ascii="Cambria" w:hAnsi="Cambria"/>
          <w:color w:val="000000" w:themeColor="text1"/>
        </w:rPr>
        <w:t xml:space="preserve">further </w:t>
      </w:r>
      <w:r w:rsidRPr="005B36A6">
        <w:rPr>
          <w:rFonts w:ascii="Cambria" w:hAnsi="Cambria"/>
          <w:color w:val="000000" w:themeColor="text1"/>
        </w:rPr>
        <w:t xml:space="preserve">complemented her conservatory </w:t>
      </w:r>
      <w:r w:rsidR="008C2240" w:rsidRPr="005B36A6">
        <w:rPr>
          <w:rFonts w:ascii="Cambria" w:hAnsi="Cambria"/>
          <w:color w:val="000000" w:themeColor="text1"/>
        </w:rPr>
        <w:t>education training</w:t>
      </w:r>
      <w:r w:rsidRPr="005B36A6">
        <w:rPr>
          <w:rFonts w:ascii="Cambria" w:hAnsi="Cambria"/>
          <w:color w:val="000000" w:themeColor="text1"/>
        </w:rPr>
        <w:t xml:space="preserve"> with Dietrich Fisher-Dieskau, Julia Varady, Hans Hotter, and Brigitte Fassbaender.</w:t>
      </w:r>
    </w:p>
    <w:p w14:paraId="79CD6838" w14:textId="582417DD" w:rsidR="00373224" w:rsidRPr="005B36A6" w:rsidRDefault="00CA49D1" w:rsidP="00CA49D1">
      <w:pPr>
        <w:pStyle w:val="NormalWeb"/>
        <w:rPr>
          <w:rFonts w:ascii="Cambria" w:hAnsi="Cambria"/>
          <w:color w:val="000000" w:themeColor="text1"/>
        </w:rPr>
      </w:pPr>
      <w:r w:rsidRPr="005B36A6">
        <w:rPr>
          <w:rFonts w:ascii="Cambria" w:hAnsi="Cambria"/>
          <w:color w:val="000000" w:themeColor="text1"/>
        </w:rPr>
        <w:t xml:space="preserve">Ms. Libor has made great music with many of the world’s most respected conductors including Philippe Auguin, </w:t>
      </w:r>
      <w:r w:rsidR="006134A8" w:rsidRPr="005B36A6">
        <w:rPr>
          <w:rFonts w:ascii="Cambria" w:hAnsi="Cambria"/>
          <w:color w:val="000000" w:themeColor="text1"/>
        </w:rPr>
        <w:t xml:space="preserve">Asher Fisch, </w:t>
      </w:r>
      <w:r w:rsidRPr="005B36A6">
        <w:rPr>
          <w:rFonts w:ascii="Cambria" w:hAnsi="Cambria"/>
          <w:color w:val="000000" w:themeColor="text1"/>
        </w:rPr>
        <w:t xml:space="preserve">Philippe Jordan, Kurt Masur, Ingo Metzmacher, Marc Minkowski, Helmuth Rilling, Sebastian Weigle, Simone Young, and Jaap van </w:t>
      </w:r>
      <w:proofErr w:type="spellStart"/>
      <w:r w:rsidRPr="005B36A6">
        <w:rPr>
          <w:rFonts w:ascii="Cambria" w:hAnsi="Cambria"/>
          <w:color w:val="000000" w:themeColor="text1"/>
        </w:rPr>
        <w:t>Zweden</w:t>
      </w:r>
      <w:proofErr w:type="spellEnd"/>
      <w:r w:rsidRPr="005B36A6">
        <w:rPr>
          <w:rFonts w:ascii="Cambria" w:hAnsi="Cambria"/>
          <w:color w:val="000000" w:themeColor="text1"/>
        </w:rPr>
        <w:t>.</w:t>
      </w:r>
    </w:p>
    <w:p w14:paraId="2B6B146C" w14:textId="14D8393C" w:rsidR="00AF2102" w:rsidRPr="005B36A6" w:rsidRDefault="006333D1" w:rsidP="006333D1">
      <w:pPr>
        <w:pStyle w:val="NormalWeb"/>
        <w:rPr>
          <w:rFonts w:ascii="Cambria" w:hAnsi="Cambria"/>
          <w:color w:val="000000" w:themeColor="text1"/>
          <w:bdr w:val="none" w:sz="0" w:space="0" w:color="auto" w:frame="1"/>
        </w:rPr>
      </w:pPr>
      <w:r w:rsidRPr="005B36A6">
        <w:rPr>
          <w:rFonts w:ascii="Cambria" w:hAnsi="Cambria"/>
          <w:color w:val="000000" w:themeColor="text1"/>
        </w:rPr>
        <w:t xml:space="preserve">During the 2024-25 season Christiane Libor made a title role debut </w:t>
      </w:r>
      <w:r w:rsidRPr="005B36A6">
        <w:rPr>
          <w:rFonts w:ascii="Cambria" w:hAnsi="Cambria"/>
          <w:color w:val="000000" w:themeColor="text1"/>
          <w:shd w:val="clear" w:color="auto" w:fill="FFFFFF"/>
        </w:rPr>
        <w:t>as</w:t>
      </w:r>
      <w:r w:rsidRPr="005B36A6">
        <w:rPr>
          <w:rStyle w:val="apple-converted-space"/>
          <w:rFonts w:ascii="Cambria" w:hAnsi="Cambria"/>
          <w:color w:val="000000" w:themeColor="text1"/>
          <w:shd w:val="clear" w:color="auto" w:fill="FFFFFF"/>
        </w:rPr>
        <w:t> </w:t>
      </w:r>
      <w:r w:rsidRPr="005B36A6">
        <w:rPr>
          <w:rStyle w:val="il"/>
          <w:rFonts w:ascii="Cambria" w:hAnsi="Cambria"/>
          <w:color w:val="000000" w:themeColor="text1"/>
        </w:rPr>
        <w:t>Elektra</w:t>
      </w:r>
      <w:r w:rsidR="00C97154">
        <w:rPr>
          <w:rStyle w:val="il"/>
          <w:rFonts w:ascii="Cambria" w:hAnsi="Cambria"/>
          <w:color w:val="000000" w:themeColor="text1"/>
        </w:rPr>
        <w:t xml:space="preserve"> -</w:t>
      </w:r>
      <w:r w:rsidRPr="005B36A6">
        <w:rPr>
          <w:rStyle w:val="il"/>
          <w:rFonts w:ascii="Cambria" w:hAnsi="Cambria"/>
          <w:color w:val="000000" w:themeColor="text1"/>
        </w:rPr>
        <w:t xml:space="preserve"> Richard Strauss’ intense and complex heroine - </w:t>
      </w:r>
      <w:r w:rsidRPr="005B36A6">
        <w:rPr>
          <w:rFonts w:ascii="Cambria" w:hAnsi="Cambria"/>
          <w:color w:val="000000" w:themeColor="text1"/>
          <w:shd w:val="clear" w:color="auto" w:fill="FFFFFF"/>
        </w:rPr>
        <w:t>at the </w:t>
      </w:r>
      <w:proofErr w:type="spellStart"/>
      <w:r w:rsidRPr="005B36A6">
        <w:rPr>
          <w:rFonts w:ascii="Cambria" w:hAnsi="Cambria"/>
          <w:color w:val="000000" w:themeColor="text1"/>
          <w:shd w:val="clear" w:color="auto" w:fill="FFFFFF"/>
        </w:rPr>
        <w:t>Opernfestspiele</w:t>
      </w:r>
      <w:proofErr w:type="spellEnd"/>
      <w:r w:rsidRPr="005B36A6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Pr="005B36A6">
        <w:rPr>
          <w:rFonts w:ascii="Cambria" w:hAnsi="Cambria"/>
          <w:color w:val="000000" w:themeColor="text1"/>
          <w:shd w:val="clear" w:color="auto" w:fill="FFFFFF"/>
        </w:rPr>
        <w:t>Heidenheim</w:t>
      </w:r>
      <w:proofErr w:type="spellEnd"/>
      <w:r w:rsidRPr="005B36A6">
        <w:rPr>
          <w:rFonts w:ascii="Cambria" w:hAnsi="Cambria"/>
          <w:color w:val="000000" w:themeColor="text1"/>
          <w:shd w:val="clear" w:color="auto" w:fill="FFFFFF"/>
        </w:rPr>
        <w:t xml:space="preserve"> in a new production staged by Vera </w:t>
      </w:r>
      <w:proofErr w:type="spellStart"/>
      <w:r w:rsidRPr="005B36A6">
        <w:rPr>
          <w:rFonts w:ascii="Cambria" w:hAnsi="Cambria"/>
          <w:color w:val="000000" w:themeColor="text1"/>
          <w:shd w:val="clear" w:color="auto" w:fill="FFFFFF"/>
        </w:rPr>
        <w:t>Nemirova</w:t>
      </w:r>
      <w:proofErr w:type="spellEnd"/>
      <w:r w:rsidRPr="005B36A6">
        <w:rPr>
          <w:rFonts w:ascii="Cambria" w:hAnsi="Cambria"/>
          <w:color w:val="000000" w:themeColor="text1"/>
          <w:shd w:val="clear" w:color="auto" w:fill="FFFFFF"/>
        </w:rPr>
        <w:t xml:space="preserve"> and led by Marcus Bosch.  Other recent successes include</w:t>
      </w:r>
      <w:r w:rsidR="00D73C34">
        <w:rPr>
          <w:rFonts w:ascii="Cambria" w:hAnsi="Cambria"/>
          <w:color w:val="000000" w:themeColor="text1"/>
          <w:shd w:val="clear" w:color="auto" w:fill="FFFFFF"/>
        </w:rPr>
        <w:t xml:space="preserve"> performances as</w:t>
      </w:r>
      <w:r w:rsidRPr="005B36A6">
        <w:rPr>
          <w:rFonts w:ascii="Cambria" w:hAnsi="Cambria"/>
          <w:color w:val="000000" w:themeColor="text1"/>
          <w:shd w:val="clear" w:color="auto" w:fill="FFFFFF"/>
        </w:rPr>
        <w:t xml:space="preserve"> </w:t>
      </w:r>
      <w:proofErr w:type="spellStart"/>
      <w:r w:rsidR="00AF2102" w:rsidRPr="005B36A6">
        <w:rPr>
          <w:rFonts w:ascii="Cambria" w:hAnsi="Cambria"/>
          <w:color w:val="000000" w:themeColor="text1"/>
        </w:rPr>
        <w:t>Brünnhilde</w:t>
      </w:r>
      <w:proofErr w:type="spellEnd"/>
      <w:r w:rsidR="00AF2102" w:rsidRPr="005B36A6">
        <w:rPr>
          <w:rFonts w:ascii="Cambria" w:hAnsi="Cambria"/>
          <w:color w:val="000000" w:themeColor="text1"/>
        </w:rPr>
        <w:t xml:space="preserve"> in 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Der</w:t>
      </w:r>
      <w:r w:rsidR="00AF2102" w:rsidRPr="005B36A6">
        <w:rPr>
          <w:rStyle w:val="apple-converted-space"/>
          <w:rFonts w:ascii="Cambria" w:hAnsi="Cambria"/>
          <w:i/>
          <w:iCs/>
          <w:color w:val="000000" w:themeColor="text1"/>
          <w:shd w:val="clear" w:color="auto" w:fill="FFFFFF"/>
        </w:rPr>
        <w:t> 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Ring</w:t>
      </w:r>
      <w:r w:rsidR="00AF2102" w:rsidRPr="005B36A6">
        <w:rPr>
          <w:rStyle w:val="apple-converted-space"/>
          <w:rFonts w:ascii="Cambria" w:hAnsi="Cambria"/>
          <w:i/>
          <w:iCs/>
          <w:color w:val="000000" w:themeColor="text1"/>
          <w:shd w:val="clear" w:color="auto" w:fill="FFFFFF"/>
        </w:rPr>
        <w:t> 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des</w:t>
      </w:r>
      <w:r w:rsidR="00AF2102" w:rsidRPr="005B36A6">
        <w:rPr>
          <w:rStyle w:val="apple-converted-space"/>
          <w:rFonts w:ascii="Cambria" w:hAnsi="Cambria"/>
          <w:i/>
          <w:iCs/>
          <w:color w:val="000000" w:themeColor="text1"/>
          <w:shd w:val="clear" w:color="auto" w:fill="FFFFFF"/>
        </w:rPr>
        <w:t> 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Nibelungen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at the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Tiroler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Festspiele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Erl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in a new production directed by KS Brigitte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Fassbaender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led by Erik Nielson, the title role of 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Tristan und Isolde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at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Oper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Leipzig conducted by Christoph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Gedschold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, and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Brünnhilde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in 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Götterdämmerung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at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Oper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Stuttgart with Cornelius Meister. </w:t>
      </w:r>
      <w:r w:rsidR="00427A96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 Christiane Libor’s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concert schedule </w:t>
      </w:r>
      <w:r w:rsidR="00D73C34">
        <w:rPr>
          <w:rFonts w:ascii="Cambria" w:hAnsi="Cambria"/>
          <w:color w:val="000000" w:themeColor="text1"/>
          <w:bdr w:val="none" w:sz="0" w:space="0" w:color="auto" w:frame="1"/>
        </w:rPr>
        <w:t xml:space="preserve">has 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include</w:t>
      </w:r>
      <w:r w:rsidR="008F584C" w:rsidRPr="005B36A6">
        <w:rPr>
          <w:rFonts w:ascii="Cambria" w:hAnsi="Cambria"/>
          <w:color w:val="000000" w:themeColor="text1"/>
          <w:bdr w:val="none" w:sz="0" w:space="0" w:color="auto" w:frame="1"/>
        </w:rPr>
        <w:t>d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performances as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Sieglinde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in the First Act of 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 xml:space="preserve">Die </w:t>
      </w:r>
      <w:proofErr w:type="spellStart"/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Walküre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in Vienna conducted by Omer Meir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Wellber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and in Münster with </w:t>
      </w:r>
      <w:proofErr w:type="spellStart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>Golo</w:t>
      </w:r>
      <w:proofErr w:type="spellEnd"/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Berg </w:t>
      </w:r>
      <w:r w:rsidR="00C34BE9" w:rsidRPr="005B36A6">
        <w:rPr>
          <w:rFonts w:ascii="Cambria" w:hAnsi="Cambria"/>
          <w:color w:val="000000" w:themeColor="text1"/>
          <w:bdr w:val="none" w:sz="0" w:space="0" w:color="auto" w:frame="1"/>
        </w:rPr>
        <w:t>as well as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excerpts from Wagner’s </w:t>
      </w:r>
      <w:r w:rsidR="00AF2102" w:rsidRPr="005B36A6">
        <w:rPr>
          <w:rFonts w:ascii="Cambria" w:hAnsi="Cambria"/>
          <w:i/>
          <w:iCs/>
          <w:color w:val="000000" w:themeColor="text1"/>
          <w:bdr w:val="none" w:sz="0" w:space="0" w:color="auto" w:frame="1"/>
        </w:rPr>
        <w:t>Ring</w:t>
      </w:r>
      <w:r w:rsidR="00AF2102" w:rsidRPr="005B36A6">
        <w:rPr>
          <w:rFonts w:ascii="Cambria" w:hAnsi="Cambria"/>
          <w:color w:val="000000" w:themeColor="text1"/>
          <w:bdr w:val="none" w:sz="0" w:space="0" w:color="auto" w:frame="1"/>
        </w:rPr>
        <w:t xml:space="preserve"> with Joseph Swenson in Bordeaux.</w:t>
      </w:r>
    </w:p>
    <w:p w14:paraId="37F3542D" w14:textId="15ED60C3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  <w:r w:rsidRPr="005B36A6">
        <w:rPr>
          <w:rFonts w:ascii="Cambria" w:hAnsi="Cambria"/>
          <w:color w:val="000000" w:themeColor="text1"/>
        </w:rPr>
        <w:t>Highlights of the recent past include</w:t>
      </w:r>
      <w:r w:rsidRPr="005B36A6">
        <w:rPr>
          <w:rFonts w:ascii="Cambria" w:hAnsi="Cambria"/>
          <w:i/>
          <w:color w:val="000000" w:themeColor="text1"/>
        </w:rPr>
        <w:t xml:space="preserve"> Die </w:t>
      </w:r>
      <w:proofErr w:type="spellStart"/>
      <w:r w:rsidRPr="005B36A6">
        <w:rPr>
          <w:rFonts w:ascii="Cambria" w:hAnsi="Cambria"/>
          <w:i/>
          <w:color w:val="000000" w:themeColor="text1"/>
        </w:rPr>
        <w:t>Walküre</w:t>
      </w:r>
      <w:proofErr w:type="spellEnd"/>
      <w:r w:rsidRPr="005B36A6">
        <w:rPr>
          <w:rFonts w:ascii="Cambria" w:hAnsi="Cambria"/>
          <w:color w:val="000000" w:themeColor="text1"/>
        </w:rPr>
        <w:t xml:space="preserve"> conducted by Jaap van </w:t>
      </w:r>
      <w:proofErr w:type="spellStart"/>
      <w:r w:rsidRPr="005B36A6">
        <w:rPr>
          <w:rFonts w:ascii="Cambria" w:hAnsi="Cambria"/>
          <w:color w:val="000000" w:themeColor="text1"/>
        </w:rPr>
        <w:t>Zweden</w:t>
      </w:r>
      <w:proofErr w:type="spellEnd"/>
      <w:r w:rsidRPr="005B36A6">
        <w:rPr>
          <w:rFonts w:ascii="Cambria" w:hAnsi="Cambria"/>
          <w:color w:val="000000" w:themeColor="text1"/>
        </w:rPr>
        <w:t xml:space="preserve"> in a production directed by Vera </w:t>
      </w:r>
      <w:proofErr w:type="spellStart"/>
      <w:r w:rsidRPr="005B36A6">
        <w:rPr>
          <w:rFonts w:ascii="Cambria" w:hAnsi="Cambria"/>
          <w:color w:val="000000" w:themeColor="text1"/>
        </w:rPr>
        <w:t>Nemirova</w:t>
      </w:r>
      <w:proofErr w:type="spellEnd"/>
      <w:r w:rsidRPr="005B36A6">
        <w:rPr>
          <w:rFonts w:ascii="Cambria" w:hAnsi="Cambria"/>
          <w:color w:val="000000" w:themeColor="text1"/>
        </w:rPr>
        <w:t xml:space="preserve"> with the Salzburg Easter Festival on tour at the Beijing Poly Theatre, the three </w:t>
      </w:r>
      <w:proofErr w:type="spellStart"/>
      <w:r w:rsidRPr="005B36A6">
        <w:rPr>
          <w:rFonts w:ascii="Cambria" w:hAnsi="Cambria"/>
          <w:color w:val="000000" w:themeColor="text1"/>
        </w:rPr>
        <w:t>Brünnhildes</w:t>
      </w:r>
      <w:proofErr w:type="spellEnd"/>
      <w:r w:rsidRPr="005B36A6">
        <w:rPr>
          <w:rFonts w:ascii="Cambria" w:hAnsi="Cambria"/>
          <w:color w:val="000000" w:themeColor="text1"/>
        </w:rPr>
        <w:t xml:space="preserve"> in </w:t>
      </w:r>
      <w:r w:rsidRPr="005B36A6">
        <w:rPr>
          <w:rFonts w:ascii="Cambria" w:hAnsi="Cambria"/>
          <w:i/>
          <w:color w:val="000000" w:themeColor="text1"/>
        </w:rPr>
        <w:t>Der Ring des Nibelungen</w:t>
      </w:r>
      <w:r w:rsidRPr="005B36A6">
        <w:rPr>
          <w:rFonts w:ascii="Cambria" w:hAnsi="Cambria"/>
          <w:color w:val="000000" w:themeColor="text1"/>
        </w:rPr>
        <w:t xml:space="preserve">, in the span of just four days, at </w:t>
      </w:r>
      <w:proofErr w:type="spellStart"/>
      <w:r w:rsidRPr="005B36A6">
        <w:rPr>
          <w:rFonts w:ascii="Cambria" w:hAnsi="Cambria"/>
          <w:color w:val="000000" w:themeColor="text1"/>
        </w:rPr>
        <w:t>Oper</w:t>
      </w:r>
      <w:proofErr w:type="spellEnd"/>
      <w:r w:rsidRPr="005B36A6">
        <w:rPr>
          <w:rFonts w:ascii="Cambria" w:hAnsi="Cambria"/>
          <w:color w:val="000000" w:themeColor="text1"/>
        </w:rPr>
        <w:t xml:space="preserve"> Leipzig led by Ulf Schirmer, a role debut as </w:t>
      </w:r>
      <w:proofErr w:type="spellStart"/>
      <w:r w:rsidRPr="005B36A6">
        <w:rPr>
          <w:rFonts w:ascii="Cambria" w:hAnsi="Cambria"/>
          <w:color w:val="000000" w:themeColor="text1"/>
        </w:rPr>
        <w:t>Kundry</w:t>
      </w:r>
      <w:proofErr w:type="spellEnd"/>
      <w:r w:rsidRPr="005B36A6">
        <w:rPr>
          <w:rFonts w:ascii="Cambria" w:hAnsi="Cambria"/>
          <w:color w:val="000000" w:themeColor="text1"/>
        </w:rPr>
        <w:t xml:space="preserve"> in </w:t>
      </w:r>
      <w:r w:rsidRPr="005B36A6">
        <w:rPr>
          <w:rFonts w:ascii="Cambria" w:hAnsi="Cambria"/>
          <w:i/>
          <w:color w:val="000000" w:themeColor="text1"/>
        </w:rPr>
        <w:t xml:space="preserve">Parsifal </w:t>
      </w:r>
      <w:r w:rsidRPr="005B36A6">
        <w:rPr>
          <w:rFonts w:ascii="Cambria" w:hAnsi="Cambria"/>
          <w:color w:val="000000" w:themeColor="text1"/>
        </w:rPr>
        <w:t xml:space="preserve">for </w:t>
      </w:r>
      <w:proofErr w:type="spellStart"/>
      <w:r w:rsidRPr="005B36A6">
        <w:rPr>
          <w:rFonts w:ascii="Cambria" w:hAnsi="Cambria"/>
          <w:color w:val="000000" w:themeColor="text1"/>
        </w:rPr>
        <w:t>Oper</w:t>
      </w:r>
      <w:proofErr w:type="spellEnd"/>
      <w:r w:rsidRPr="005B36A6">
        <w:rPr>
          <w:rFonts w:ascii="Cambria" w:hAnsi="Cambria"/>
          <w:color w:val="000000" w:themeColor="text1"/>
        </w:rPr>
        <w:t xml:space="preserve"> Stuttgart in a production by Calixto </w:t>
      </w:r>
      <w:proofErr w:type="spellStart"/>
      <w:r w:rsidRPr="005B36A6">
        <w:rPr>
          <w:rFonts w:ascii="Cambria" w:hAnsi="Cambria"/>
          <w:color w:val="000000" w:themeColor="text1"/>
        </w:rPr>
        <w:t>Bieito</w:t>
      </w:r>
      <w:proofErr w:type="spellEnd"/>
      <w:r w:rsidRPr="005B36A6">
        <w:rPr>
          <w:rFonts w:ascii="Cambria" w:hAnsi="Cambria"/>
          <w:color w:val="000000" w:themeColor="text1"/>
        </w:rPr>
        <w:t xml:space="preserve"> conducted by Sylvain </w:t>
      </w:r>
      <w:proofErr w:type="spellStart"/>
      <w:r w:rsidRPr="005B36A6">
        <w:rPr>
          <w:rFonts w:ascii="Cambria" w:hAnsi="Cambria"/>
          <w:color w:val="000000" w:themeColor="text1"/>
        </w:rPr>
        <w:t>Cambreling</w:t>
      </w:r>
      <w:proofErr w:type="spellEnd"/>
      <w:r w:rsidRPr="005B36A6">
        <w:rPr>
          <w:rFonts w:ascii="Cambria" w:hAnsi="Cambria"/>
          <w:color w:val="000000" w:themeColor="text1"/>
        </w:rPr>
        <w:t xml:space="preserve">, </w:t>
      </w:r>
      <w:r w:rsidRPr="005B36A6">
        <w:rPr>
          <w:rFonts w:ascii="Cambria" w:hAnsi="Cambria"/>
          <w:i/>
          <w:color w:val="000000" w:themeColor="text1"/>
        </w:rPr>
        <w:t xml:space="preserve">Der </w:t>
      </w:r>
      <w:proofErr w:type="spellStart"/>
      <w:r w:rsidRPr="005B36A6">
        <w:rPr>
          <w:rFonts w:ascii="Cambria" w:hAnsi="Cambria"/>
          <w:i/>
          <w:color w:val="000000" w:themeColor="text1"/>
        </w:rPr>
        <w:t>fliegende</w:t>
      </w:r>
      <w:proofErr w:type="spellEnd"/>
      <w:r w:rsidRPr="005B36A6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5B36A6">
        <w:rPr>
          <w:rFonts w:ascii="Cambria" w:hAnsi="Cambria"/>
          <w:i/>
          <w:color w:val="000000" w:themeColor="text1"/>
        </w:rPr>
        <w:t>Holländer</w:t>
      </w:r>
      <w:proofErr w:type="spellEnd"/>
      <w:r w:rsidRPr="005B36A6">
        <w:rPr>
          <w:rFonts w:ascii="Cambria" w:hAnsi="Cambria"/>
          <w:color w:val="000000" w:themeColor="text1"/>
        </w:rPr>
        <w:t xml:space="preserve"> with </w:t>
      </w:r>
      <w:proofErr w:type="spellStart"/>
      <w:r w:rsidRPr="005B36A6">
        <w:rPr>
          <w:rFonts w:ascii="Cambria" w:hAnsi="Cambria"/>
          <w:color w:val="000000" w:themeColor="text1"/>
        </w:rPr>
        <w:t>Oper</w:t>
      </w:r>
      <w:proofErr w:type="spellEnd"/>
      <w:r w:rsidRPr="005B36A6">
        <w:rPr>
          <w:rFonts w:ascii="Cambria" w:hAnsi="Cambria"/>
          <w:color w:val="000000" w:themeColor="text1"/>
        </w:rPr>
        <w:t xml:space="preserve"> Leipzig in a new production, </w:t>
      </w:r>
      <w:r w:rsidRPr="005B36A6">
        <w:rPr>
          <w:rFonts w:ascii="Cambria" w:hAnsi="Cambria"/>
          <w:i/>
          <w:color w:val="000000" w:themeColor="text1"/>
        </w:rPr>
        <w:t xml:space="preserve">Die </w:t>
      </w:r>
      <w:proofErr w:type="spellStart"/>
      <w:r w:rsidRPr="005B36A6">
        <w:rPr>
          <w:rFonts w:ascii="Cambria" w:hAnsi="Cambria"/>
          <w:i/>
          <w:color w:val="000000" w:themeColor="text1"/>
        </w:rPr>
        <w:t>Walküre</w:t>
      </w:r>
      <w:proofErr w:type="spellEnd"/>
      <w:r w:rsidRPr="005B36A6">
        <w:rPr>
          <w:rFonts w:ascii="Cambria" w:hAnsi="Cambria"/>
          <w:color w:val="000000" w:themeColor="text1"/>
        </w:rPr>
        <w:t xml:space="preserve"> both with </w:t>
      </w:r>
      <w:proofErr w:type="spellStart"/>
      <w:r w:rsidRPr="005B36A6">
        <w:rPr>
          <w:rFonts w:ascii="Cambria" w:hAnsi="Cambria"/>
          <w:color w:val="000000" w:themeColor="text1"/>
        </w:rPr>
        <w:t>Oper</w:t>
      </w:r>
      <w:proofErr w:type="spellEnd"/>
      <w:r w:rsidRPr="005B36A6">
        <w:rPr>
          <w:rFonts w:ascii="Cambria" w:hAnsi="Cambria"/>
          <w:color w:val="000000" w:themeColor="text1"/>
        </w:rPr>
        <w:t xml:space="preserve"> Frankfurt under the baton of Sebastian </w:t>
      </w:r>
      <w:proofErr w:type="spellStart"/>
      <w:r w:rsidRPr="005B36A6">
        <w:rPr>
          <w:rFonts w:ascii="Cambria" w:hAnsi="Cambria"/>
          <w:color w:val="000000" w:themeColor="text1"/>
        </w:rPr>
        <w:t>Weigle</w:t>
      </w:r>
      <w:proofErr w:type="spellEnd"/>
      <w:r w:rsidRPr="005B36A6">
        <w:rPr>
          <w:rFonts w:ascii="Cambria" w:hAnsi="Cambria"/>
          <w:color w:val="000000" w:themeColor="text1"/>
        </w:rPr>
        <w:t xml:space="preserve"> and in concert with the BBC Philharmonic conducted by Omer Meir </w:t>
      </w:r>
      <w:proofErr w:type="spellStart"/>
      <w:r w:rsidRPr="005B36A6">
        <w:rPr>
          <w:rFonts w:ascii="Cambria" w:hAnsi="Cambria"/>
          <w:color w:val="000000" w:themeColor="text1"/>
        </w:rPr>
        <w:t>Wellber</w:t>
      </w:r>
      <w:proofErr w:type="spellEnd"/>
      <w:r w:rsidRPr="005B36A6">
        <w:rPr>
          <w:rFonts w:ascii="Cambria" w:hAnsi="Cambria"/>
          <w:color w:val="000000" w:themeColor="text1"/>
        </w:rPr>
        <w:t xml:space="preserve">, and the title role of </w:t>
      </w:r>
      <w:r w:rsidRPr="005B36A6">
        <w:rPr>
          <w:rFonts w:ascii="Cambria" w:hAnsi="Cambria"/>
          <w:i/>
          <w:color w:val="000000" w:themeColor="text1"/>
        </w:rPr>
        <w:t xml:space="preserve">Ariadne auf Naxos </w:t>
      </w:r>
      <w:r w:rsidRPr="005B36A6">
        <w:rPr>
          <w:rFonts w:ascii="Cambria" w:hAnsi="Cambria"/>
          <w:color w:val="000000" w:themeColor="text1"/>
        </w:rPr>
        <w:t>at Seattle Opera and Opera Stuttgart.</w:t>
      </w:r>
    </w:p>
    <w:p w14:paraId="1F73C904" w14:textId="77777777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</w:p>
    <w:p w14:paraId="1A2EFF77" w14:textId="77777777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</w:p>
    <w:p w14:paraId="7F8A3112" w14:textId="77777777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</w:p>
    <w:p w14:paraId="7A3BED1E" w14:textId="77777777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</w:p>
    <w:p w14:paraId="13D5E8FD" w14:textId="77777777" w:rsidR="006333D1" w:rsidRPr="005B36A6" w:rsidRDefault="006333D1" w:rsidP="006333D1">
      <w:pPr>
        <w:pStyle w:val="NormalWeb"/>
        <w:rPr>
          <w:rFonts w:ascii="Cambria" w:hAnsi="Cambria"/>
          <w:color w:val="000000" w:themeColor="text1"/>
        </w:rPr>
      </w:pPr>
    </w:p>
    <w:p w14:paraId="4DC8E6CA" w14:textId="77777777" w:rsidR="006333D1" w:rsidRPr="005B36A6" w:rsidRDefault="006333D1" w:rsidP="003E6141">
      <w:pPr>
        <w:pStyle w:val="NormalWeb"/>
        <w:rPr>
          <w:rFonts w:ascii="Cambria" w:hAnsi="Cambria"/>
          <w:color w:val="000000" w:themeColor="text1"/>
        </w:rPr>
      </w:pPr>
    </w:p>
    <w:p w14:paraId="44BFB558" w14:textId="37636924" w:rsidR="006333D1" w:rsidRPr="005B36A6" w:rsidRDefault="003E6141" w:rsidP="003E6141">
      <w:pPr>
        <w:pStyle w:val="NormalWeb"/>
        <w:rPr>
          <w:rFonts w:ascii="Cambria" w:hAnsi="Cambria"/>
          <w:color w:val="000000" w:themeColor="text1"/>
        </w:rPr>
      </w:pPr>
      <w:r w:rsidRPr="005B36A6">
        <w:rPr>
          <w:rFonts w:ascii="Cambria" w:hAnsi="Cambria"/>
          <w:color w:val="000000" w:themeColor="text1"/>
        </w:rPr>
        <w:t xml:space="preserve">Christiane Libor gave her American </w:t>
      </w:r>
      <w:r w:rsidR="004A2A79">
        <w:rPr>
          <w:rFonts w:ascii="Cambria" w:hAnsi="Cambria"/>
          <w:color w:val="000000" w:themeColor="text1"/>
        </w:rPr>
        <w:t xml:space="preserve">operatic </w:t>
      </w:r>
      <w:r w:rsidRPr="005B36A6">
        <w:rPr>
          <w:rFonts w:ascii="Cambria" w:hAnsi="Cambria"/>
          <w:color w:val="000000" w:themeColor="text1"/>
        </w:rPr>
        <w:t>debut at Seattle Opera</w:t>
      </w:r>
      <w:r w:rsidR="006333D1" w:rsidRPr="005B36A6">
        <w:rPr>
          <w:rFonts w:ascii="Cambria" w:hAnsi="Cambria"/>
          <w:color w:val="000000" w:themeColor="text1"/>
        </w:rPr>
        <w:t xml:space="preserve"> as </w:t>
      </w:r>
      <w:proofErr w:type="spellStart"/>
      <w:r w:rsidR="003F024B">
        <w:rPr>
          <w:rFonts w:ascii="Cambria" w:hAnsi="Cambria"/>
          <w:color w:val="000000" w:themeColor="text1"/>
        </w:rPr>
        <w:t>Leonore</w:t>
      </w:r>
      <w:proofErr w:type="spellEnd"/>
      <w:r w:rsidR="003F024B">
        <w:rPr>
          <w:rFonts w:ascii="Cambria" w:hAnsi="Cambria"/>
          <w:color w:val="000000" w:themeColor="text1"/>
        </w:rPr>
        <w:t xml:space="preserve"> in </w:t>
      </w:r>
      <w:r w:rsidR="003F024B" w:rsidRPr="003F024B">
        <w:rPr>
          <w:rFonts w:ascii="Cambria" w:hAnsi="Cambria"/>
          <w:i/>
          <w:iCs/>
          <w:color w:val="000000" w:themeColor="text1"/>
        </w:rPr>
        <w:t>Fidelio</w:t>
      </w:r>
      <w:r w:rsidR="003F024B">
        <w:rPr>
          <w:rFonts w:ascii="Cambria" w:hAnsi="Cambria"/>
          <w:color w:val="000000" w:themeColor="text1"/>
        </w:rPr>
        <w:t xml:space="preserve">, a role which </w:t>
      </w:r>
      <w:r w:rsidR="004A2A79">
        <w:rPr>
          <w:rFonts w:ascii="Cambria" w:hAnsi="Cambria"/>
          <w:color w:val="000000" w:themeColor="text1"/>
        </w:rPr>
        <w:t xml:space="preserve">also </w:t>
      </w:r>
      <w:r w:rsidR="003F024B">
        <w:rPr>
          <w:rFonts w:ascii="Cambria" w:hAnsi="Cambria"/>
          <w:color w:val="000000" w:themeColor="text1"/>
        </w:rPr>
        <w:t xml:space="preserve">brought her together with </w:t>
      </w:r>
      <w:r w:rsidR="006333D1" w:rsidRPr="005B36A6">
        <w:rPr>
          <w:rFonts w:ascii="Cambria" w:hAnsi="Cambria"/>
          <w:color w:val="000000" w:themeColor="text1"/>
        </w:rPr>
        <w:t xml:space="preserve">Gustavo Dudamel </w:t>
      </w:r>
      <w:r w:rsidR="003F024B">
        <w:rPr>
          <w:rFonts w:ascii="Cambria" w:hAnsi="Cambria"/>
          <w:color w:val="000000" w:themeColor="text1"/>
        </w:rPr>
        <w:t>and</w:t>
      </w:r>
      <w:r w:rsidR="006333D1" w:rsidRPr="005B36A6">
        <w:rPr>
          <w:rFonts w:ascii="Cambria" w:hAnsi="Cambria"/>
          <w:color w:val="000000" w:themeColor="text1"/>
        </w:rPr>
        <w:t xml:space="preserve"> the Los Angeles in a fully-staged production in collaboration with Deaf West Theater at Walt Disney Concert Hall.</w:t>
      </w:r>
    </w:p>
    <w:p w14:paraId="779D95C0" w14:textId="37FFB401" w:rsidR="00F301C5" w:rsidRPr="005B36A6" w:rsidRDefault="00CA49D1" w:rsidP="00043C67">
      <w:pPr>
        <w:pStyle w:val="NormalWeb"/>
        <w:rPr>
          <w:rFonts w:ascii="Cambria" w:hAnsi="Cambria" w:cs="Arial"/>
          <w:color w:val="000000" w:themeColor="text1"/>
          <w:shd w:val="clear" w:color="auto" w:fill="FFFFFF"/>
        </w:rPr>
      </w:pPr>
      <w:r w:rsidRPr="005B36A6">
        <w:rPr>
          <w:rFonts w:ascii="Cambria" w:hAnsi="Cambria"/>
          <w:color w:val="000000" w:themeColor="text1"/>
        </w:rPr>
        <w:t xml:space="preserve">Symphonic appearances have brought her to the Berlin Radio Symphony Orchestra for Shostakovitch’s Fourteenth Symphony with Marek </w:t>
      </w:r>
      <w:proofErr w:type="spellStart"/>
      <w:r w:rsidRPr="005B36A6">
        <w:rPr>
          <w:rFonts w:ascii="Cambria" w:hAnsi="Cambria"/>
          <w:color w:val="000000" w:themeColor="text1"/>
        </w:rPr>
        <w:t>Janowski</w:t>
      </w:r>
      <w:proofErr w:type="spellEnd"/>
      <w:r w:rsidRPr="005B36A6">
        <w:rPr>
          <w:rFonts w:ascii="Cambria" w:hAnsi="Cambria"/>
          <w:color w:val="000000" w:themeColor="text1"/>
        </w:rPr>
        <w:t xml:space="preserve">, </w:t>
      </w:r>
      <w:r w:rsidR="00813196" w:rsidRPr="005B36A6">
        <w:rPr>
          <w:rFonts w:ascii="Cambria" w:hAnsi="Cambria"/>
          <w:color w:val="000000" w:themeColor="text1"/>
        </w:rPr>
        <w:t xml:space="preserve">to Adelaide for performances of </w:t>
      </w:r>
      <w:r w:rsidR="00813196" w:rsidRPr="005B36A6">
        <w:rPr>
          <w:rFonts w:ascii="Cambria" w:hAnsi="Cambria"/>
          <w:i/>
          <w:iCs/>
          <w:color w:val="000000" w:themeColor="text1"/>
        </w:rPr>
        <w:t>Fidelio</w:t>
      </w:r>
      <w:r w:rsidR="00813196" w:rsidRPr="005B36A6">
        <w:rPr>
          <w:rFonts w:ascii="Cambria" w:hAnsi="Cambria"/>
          <w:color w:val="000000" w:themeColor="text1"/>
        </w:rPr>
        <w:t xml:space="preserve"> with Asher Fisch conducting the West Australian Symphony Orchestra, to Auckland for Strauss’ </w:t>
      </w:r>
      <w:proofErr w:type="spellStart"/>
      <w:r w:rsidR="00813196" w:rsidRPr="005B36A6">
        <w:rPr>
          <w:rFonts w:ascii="Cambria" w:hAnsi="Cambria"/>
          <w:i/>
          <w:color w:val="000000" w:themeColor="text1"/>
        </w:rPr>
        <w:t>Vier</w:t>
      </w:r>
      <w:proofErr w:type="spellEnd"/>
      <w:r w:rsidR="00813196" w:rsidRPr="005B36A6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="00813196" w:rsidRPr="005B36A6">
        <w:rPr>
          <w:rFonts w:ascii="Cambria" w:hAnsi="Cambria"/>
          <w:i/>
          <w:color w:val="000000" w:themeColor="text1"/>
        </w:rPr>
        <w:t>Letzte</w:t>
      </w:r>
      <w:proofErr w:type="spellEnd"/>
      <w:r w:rsidR="00813196" w:rsidRPr="005B36A6">
        <w:rPr>
          <w:rFonts w:ascii="Cambria" w:hAnsi="Cambria"/>
          <w:i/>
          <w:color w:val="000000" w:themeColor="text1"/>
        </w:rPr>
        <w:t xml:space="preserve"> Lieder</w:t>
      </w:r>
      <w:r w:rsidR="00813196" w:rsidRPr="005B36A6">
        <w:rPr>
          <w:rFonts w:ascii="Cambria" w:hAnsi="Cambria"/>
          <w:color w:val="000000" w:themeColor="text1"/>
        </w:rPr>
        <w:t xml:space="preserve"> with the New Zealand Symphony Orchestra conducted by Edo de </w:t>
      </w:r>
      <w:proofErr w:type="spellStart"/>
      <w:r w:rsidR="00813196" w:rsidRPr="005B36A6">
        <w:rPr>
          <w:rFonts w:ascii="Cambria" w:hAnsi="Cambria"/>
          <w:color w:val="000000" w:themeColor="text1"/>
        </w:rPr>
        <w:t>Waart</w:t>
      </w:r>
      <w:proofErr w:type="spellEnd"/>
      <w:r w:rsidR="00813196" w:rsidRPr="005B36A6">
        <w:rPr>
          <w:rFonts w:ascii="Cambria" w:hAnsi="Cambria"/>
          <w:color w:val="000000" w:themeColor="text1"/>
        </w:rPr>
        <w:t xml:space="preserve">, for performances of Act Two of </w:t>
      </w:r>
      <w:r w:rsidR="00813196" w:rsidRPr="005B36A6">
        <w:rPr>
          <w:rFonts w:ascii="Cambria" w:hAnsi="Cambria"/>
          <w:i/>
          <w:iCs/>
          <w:color w:val="000000" w:themeColor="text1"/>
        </w:rPr>
        <w:t>Tristan und Isolde</w:t>
      </w:r>
      <w:r w:rsidR="00813196" w:rsidRPr="005B36A6">
        <w:rPr>
          <w:rFonts w:ascii="Cambria" w:hAnsi="Cambria"/>
          <w:color w:val="000000" w:themeColor="text1"/>
        </w:rPr>
        <w:t xml:space="preserve"> with Steven Sloane and the </w:t>
      </w:r>
      <w:proofErr w:type="spellStart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>Bochumer</w:t>
      </w:r>
      <w:proofErr w:type="spellEnd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proofErr w:type="spellStart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>Symphoniker</w:t>
      </w:r>
      <w:proofErr w:type="spellEnd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 xml:space="preserve">, and for </w:t>
      </w:r>
      <w:r w:rsidR="00813196" w:rsidRPr="005B36A6">
        <w:rPr>
          <w:rFonts w:ascii="Cambria" w:hAnsi="Cambria"/>
          <w:color w:val="000000" w:themeColor="text1"/>
        </w:rPr>
        <w:t xml:space="preserve">Beethoven’s Ninth Symphony with Sylvain </w:t>
      </w:r>
      <w:proofErr w:type="spellStart"/>
      <w:r w:rsidR="00813196" w:rsidRPr="005B36A6">
        <w:rPr>
          <w:rFonts w:ascii="Cambria" w:hAnsi="Cambria"/>
          <w:color w:val="000000" w:themeColor="text1"/>
        </w:rPr>
        <w:t>Cambreling</w:t>
      </w:r>
      <w:proofErr w:type="spellEnd"/>
      <w:r w:rsidR="00813196" w:rsidRPr="005B36A6">
        <w:rPr>
          <w:rFonts w:ascii="Cambria" w:hAnsi="Cambria"/>
          <w:color w:val="000000" w:themeColor="text1"/>
        </w:rPr>
        <w:t xml:space="preserve"> and the </w:t>
      </w:r>
      <w:proofErr w:type="spellStart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>Symphoniker</w:t>
      </w:r>
      <w:proofErr w:type="spellEnd"/>
      <w:r w:rsidR="00813196" w:rsidRPr="005B36A6">
        <w:rPr>
          <w:rFonts w:ascii="Cambria" w:hAnsi="Cambria" w:cs="Arial"/>
          <w:color w:val="000000" w:themeColor="text1"/>
          <w:shd w:val="clear" w:color="auto" w:fill="FFFFFF"/>
        </w:rPr>
        <w:t xml:space="preserve"> Hamburg.</w:t>
      </w:r>
      <w:r w:rsidR="00043C67" w:rsidRPr="005B36A6">
        <w:rPr>
          <w:rFonts w:ascii="Cambria" w:hAnsi="Cambria" w:cs="Arial"/>
          <w:color w:val="000000" w:themeColor="text1"/>
          <w:shd w:val="clear" w:color="auto" w:fill="FFFFFF"/>
        </w:rPr>
        <w:t xml:space="preserve">  </w:t>
      </w:r>
      <w:r w:rsidR="0037174F" w:rsidRPr="005B36A6">
        <w:rPr>
          <w:rFonts w:ascii="Cambria" w:hAnsi="Cambria"/>
          <w:color w:val="000000" w:themeColor="text1"/>
        </w:rPr>
        <w:t>Ms. Libor joined Leon Botstein</w:t>
      </w:r>
      <w:r w:rsidR="00043C67" w:rsidRPr="005B36A6">
        <w:rPr>
          <w:rFonts w:ascii="Cambria" w:hAnsi="Cambria"/>
          <w:color w:val="000000" w:themeColor="text1"/>
        </w:rPr>
        <w:t xml:space="preserve"> </w:t>
      </w:r>
      <w:r w:rsidR="0037174F" w:rsidRPr="005B36A6">
        <w:rPr>
          <w:rFonts w:ascii="Cambria" w:hAnsi="Cambria"/>
          <w:color w:val="000000" w:themeColor="text1"/>
        </w:rPr>
        <w:t>and the American Symphony Orchestra for numerous programs including</w:t>
      </w:r>
      <w:r w:rsidR="00043C67" w:rsidRPr="005B36A6">
        <w:rPr>
          <w:rFonts w:ascii="Cambria" w:hAnsi="Cambria"/>
          <w:color w:val="000000" w:themeColor="text1"/>
        </w:rPr>
        <w:t xml:space="preserve"> </w:t>
      </w:r>
      <w:r w:rsidR="0037174F" w:rsidRPr="005B36A6">
        <w:rPr>
          <w:rFonts w:ascii="Cambria" w:hAnsi="Cambria"/>
          <w:color w:val="000000" w:themeColor="text1"/>
        </w:rPr>
        <w:t xml:space="preserve">Berg’s </w:t>
      </w:r>
      <w:proofErr w:type="spellStart"/>
      <w:r w:rsidR="0037174F" w:rsidRPr="005B36A6">
        <w:rPr>
          <w:rFonts w:ascii="Cambria" w:hAnsi="Cambria"/>
          <w:i/>
          <w:color w:val="000000" w:themeColor="text1"/>
        </w:rPr>
        <w:t>Altenberg</w:t>
      </w:r>
      <w:proofErr w:type="spellEnd"/>
      <w:r w:rsidR="0037174F" w:rsidRPr="005B36A6">
        <w:rPr>
          <w:rFonts w:ascii="Cambria" w:hAnsi="Cambria"/>
          <w:i/>
          <w:color w:val="000000" w:themeColor="text1"/>
        </w:rPr>
        <w:t xml:space="preserve"> Lieder</w:t>
      </w:r>
      <w:r w:rsidR="0037174F" w:rsidRPr="005B36A6">
        <w:rPr>
          <w:rFonts w:ascii="Cambria" w:hAnsi="Cambria"/>
          <w:color w:val="000000" w:themeColor="text1"/>
        </w:rPr>
        <w:t xml:space="preserve">, Schmidt’s </w:t>
      </w:r>
      <w:r w:rsidR="0037174F" w:rsidRPr="005B36A6">
        <w:rPr>
          <w:rFonts w:ascii="Cambria" w:hAnsi="Cambria"/>
          <w:i/>
          <w:color w:val="000000" w:themeColor="text1"/>
        </w:rPr>
        <w:t xml:space="preserve">Das Buch </w:t>
      </w:r>
      <w:proofErr w:type="spellStart"/>
      <w:r w:rsidR="0037174F" w:rsidRPr="005B36A6">
        <w:rPr>
          <w:rFonts w:ascii="Cambria" w:hAnsi="Cambria"/>
          <w:i/>
          <w:color w:val="000000" w:themeColor="text1"/>
        </w:rPr>
        <w:t>Mit</w:t>
      </w:r>
      <w:proofErr w:type="spellEnd"/>
      <w:r w:rsidR="0037174F" w:rsidRPr="005B36A6">
        <w:rPr>
          <w:rFonts w:ascii="Cambria" w:hAnsi="Cambria"/>
          <w:i/>
          <w:color w:val="000000" w:themeColor="text1"/>
        </w:rPr>
        <w:t xml:space="preserve"> Sieben </w:t>
      </w:r>
      <w:proofErr w:type="spellStart"/>
      <w:r w:rsidR="0037174F" w:rsidRPr="005B36A6">
        <w:rPr>
          <w:rFonts w:ascii="Cambria" w:hAnsi="Cambria"/>
          <w:i/>
          <w:color w:val="000000" w:themeColor="text1"/>
        </w:rPr>
        <w:t>Siegeln</w:t>
      </w:r>
      <w:proofErr w:type="spellEnd"/>
      <w:r w:rsidR="0037174F" w:rsidRPr="005B36A6">
        <w:rPr>
          <w:rFonts w:ascii="Cambria" w:hAnsi="Cambria"/>
          <w:color w:val="000000" w:themeColor="text1"/>
        </w:rPr>
        <w:t>, and</w:t>
      </w:r>
      <w:r w:rsidR="00043C67" w:rsidRPr="005B36A6">
        <w:rPr>
          <w:rFonts w:ascii="Cambria" w:hAnsi="Cambria"/>
          <w:color w:val="000000" w:themeColor="text1"/>
        </w:rPr>
        <w:t xml:space="preserve"> </w:t>
      </w:r>
      <w:r w:rsidR="0037174F" w:rsidRPr="005B36A6">
        <w:rPr>
          <w:rFonts w:ascii="Cambria" w:hAnsi="Cambria"/>
          <w:color w:val="000000" w:themeColor="text1"/>
        </w:rPr>
        <w:t xml:space="preserve">Hindemith’s </w:t>
      </w:r>
      <w:r w:rsidR="0037174F" w:rsidRPr="005B36A6">
        <w:rPr>
          <w:rFonts w:ascii="Cambria" w:hAnsi="Cambria"/>
          <w:i/>
          <w:color w:val="000000" w:themeColor="text1"/>
        </w:rPr>
        <w:t>Sancta Susanna</w:t>
      </w:r>
      <w:r w:rsidR="0037174F" w:rsidRPr="005B36A6">
        <w:rPr>
          <w:rFonts w:ascii="Cambria" w:hAnsi="Cambria"/>
          <w:color w:val="000000" w:themeColor="text1"/>
        </w:rPr>
        <w:t>.</w:t>
      </w:r>
      <w:bookmarkEnd w:id="0"/>
      <w:bookmarkEnd w:id="1"/>
      <w:r w:rsidR="0037174F" w:rsidRPr="005B36A6">
        <w:rPr>
          <w:rFonts w:ascii="Cambria" w:hAnsi="Cambria"/>
          <w:color w:val="000000" w:themeColor="text1"/>
        </w:rPr>
        <w:t xml:space="preserve">  </w:t>
      </w:r>
    </w:p>
    <w:p w14:paraId="1676E493" w14:textId="206DAA16" w:rsidR="00CA49D1" w:rsidRPr="005B36A6" w:rsidRDefault="00F301C5" w:rsidP="00CA49D1">
      <w:pPr>
        <w:rPr>
          <w:rFonts w:ascii="Cambria" w:hAnsi="Cambria"/>
          <w:color w:val="000000" w:themeColor="text1"/>
        </w:rPr>
      </w:pPr>
      <w:r w:rsidRPr="005B36A6">
        <w:rPr>
          <w:rFonts w:ascii="Cambria" w:hAnsi="Cambria"/>
          <w:color w:val="000000" w:themeColor="text1"/>
        </w:rPr>
        <w:t>She holds</w:t>
      </w:r>
      <w:r w:rsidR="00CA49D1" w:rsidRPr="005B36A6">
        <w:rPr>
          <w:rFonts w:ascii="Cambria" w:hAnsi="Cambria"/>
          <w:color w:val="000000" w:themeColor="text1"/>
        </w:rPr>
        <w:t xml:space="preserve"> a professorship at the University of Music Karlsruhe, Germany.</w:t>
      </w:r>
    </w:p>
    <w:p w14:paraId="0F3B04E9" w14:textId="3C3A1820" w:rsidR="00263D1B" w:rsidRPr="005B36A6" w:rsidRDefault="00263D1B" w:rsidP="00CA49D1">
      <w:pPr>
        <w:rPr>
          <w:rFonts w:ascii="Cambria" w:hAnsi="Cambria"/>
          <w:color w:val="000000" w:themeColor="text1"/>
        </w:rPr>
      </w:pPr>
    </w:p>
    <w:sectPr w:rsidR="00263D1B" w:rsidRPr="005B36A6" w:rsidSect="00C827A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3B6B" w14:textId="77777777" w:rsidR="00A05A4E" w:rsidRDefault="00A05A4E" w:rsidP="003A25F5">
      <w:r>
        <w:separator/>
      </w:r>
    </w:p>
  </w:endnote>
  <w:endnote w:type="continuationSeparator" w:id="0">
    <w:p w14:paraId="7A63DDE0" w14:textId="77777777" w:rsidR="00A05A4E" w:rsidRDefault="00A05A4E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597F" w14:textId="75BDDC4C" w:rsidR="003B15EF" w:rsidRPr="00255C1E" w:rsidRDefault="003B15EF" w:rsidP="00255C1E">
    <w:pPr>
      <w:jc w:val="center"/>
      <w:rPr>
        <w:sz w:val="28"/>
        <w:szCs w:val="28"/>
      </w:rPr>
    </w:pPr>
    <w:r>
      <w:rPr>
        <w:sz w:val="28"/>
        <w:szCs w:val="28"/>
      </w:rPr>
      <w:t>AU</w:t>
    </w:r>
    <w:r w:rsidR="001D131F">
      <w:rPr>
        <w:sz w:val="28"/>
        <w:szCs w:val="28"/>
      </w:rPr>
      <w:t>GUST 202</w:t>
    </w:r>
    <w:r w:rsidR="006333D1">
      <w:rPr>
        <w:sz w:val="28"/>
        <w:szCs w:val="28"/>
      </w:rPr>
      <w:t>5</w:t>
    </w:r>
    <w:r w:rsidRPr="00255C1E">
      <w:rPr>
        <w:sz w:val="28"/>
        <w:szCs w:val="28"/>
      </w:rPr>
      <w:t xml:space="preserve">: PLEASE </w:t>
    </w:r>
    <w:r>
      <w:rPr>
        <w:sz w:val="28"/>
        <w:szCs w:val="28"/>
      </w:rPr>
      <w:t>DESTROY PREVIOUSLY DATED MATERIALS</w:t>
    </w:r>
  </w:p>
  <w:p w14:paraId="7C7C2C42" w14:textId="77777777" w:rsidR="003B15EF" w:rsidRPr="00255C1E" w:rsidRDefault="003B15EF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42BAD8FC" w14:textId="77777777" w:rsidR="003B15EF" w:rsidRPr="00255C1E" w:rsidRDefault="00000000" w:rsidP="00255C1E">
    <w:pPr>
      <w:jc w:val="center"/>
      <w:rPr>
        <w:sz w:val="28"/>
        <w:szCs w:val="28"/>
      </w:rPr>
    </w:pPr>
    <w:hyperlink r:id="rId1" w:history="1">
      <w:r w:rsidR="003B15EF" w:rsidRPr="00255C1E">
        <w:rPr>
          <w:rStyle w:val="Hyperlink"/>
          <w:sz w:val="28"/>
          <w:szCs w:val="28"/>
        </w:rPr>
        <w:t>www.etudearts.com</w:t>
      </w:r>
    </w:hyperlink>
  </w:p>
  <w:p w14:paraId="152322E0" w14:textId="77777777" w:rsidR="003B15EF" w:rsidRDefault="003B1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F84B" w14:textId="77777777" w:rsidR="00A05A4E" w:rsidRDefault="00A05A4E" w:rsidP="003A25F5">
      <w:r>
        <w:separator/>
      </w:r>
    </w:p>
  </w:footnote>
  <w:footnote w:type="continuationSeparator" w:id="0">
    <w:p w14:paraId="218316B0" w14:textId="77777777" w:rsidR="00A05A4E" w:rsidRDefault="00A05A4E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CB2" w14:textId="77777777" w:rsidR="003B15EF" w:rsidRDefault="003B15EF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D3631B" wp14:editId="4E8DE7D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4146"/>
    <w:multiLevelType w:val="hybridMultilevel"/>
    <w:tmpl w:val="CEF8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10800"/>
    <w:rsid w:val="00043C67"/>
    <w:rsid w:val="00094BAE"/>
    <w:rsid w:val="000957F2"/>
    <w:rsid w:val="000B3836"/>
    <w:rsid w:val="000B7263"/>
    <w:rsid w:val="000E101F"/>
    <w:rsid w:val="000F4739"/>
    <w:rsid w:val="00106A22"/>
    <w:rsid w:val="0012425C"/>
    <w:rsid w:val="00124960"/>
    <w:rsid w:val="00126284"/>
    <w:rsid w:val="00142845"/>
    <w:rsid w:val="001C4EB1"/>
    <w:rsid w:val="001C5044"/>
    <w:rsid w:val="001D131F"/>
    <w:rsid w:val="001E3275"/>
    <w:rsid w:val="0020227A"/>
    <w:rsid w:val="00202367"/>
    <w:rsid w:val="00255A21"/>
    <w:rsid w:val="00255C1E"/>
    <w:rsid w:val="00263D1B"/>
    <w:rsid w:val="0027023D"/>
    <w:rsid w:val="002A6C24"/>
    <w:rsid w:val="002A7A26"/>
    <w:rsid w:val="002C3F2F"/>
    <w:rsid w:val="002C743E"/>
    <w:rsid w:val="00310E54"/>
    <w:rsid w:val="00322262"/>
    <w:rsid w:val="00340855"/>
    <w:rsid w:val="003438CC"/>
    <w:rsid w:val="0037174F"/>
    <w:rsid w:val="00373224"/>
    <w:rsid w:val="003A25F5"/>
    <w:rsid w:val="003B15EF"/>
    <w:rsid w:val="003C26D5"/>
    <w:rsid w:val="003E6141"/>
    <w:rsid w:val="003F024B"/>
    <w:rsid w:val="003F729E"/>
    <w:rsid w:val="0041417D"/>
    <w:rsid w:val="00417AD4"/>
    <w:rsid w:val="00427A96"/>
    <w:rsid w:val="00434726"/>
    <w:rsid w:val="0044255B"/>
    <w:rsid w:val="00466A4F"/>
    <w:rsid w:val="00497A03"/>
    <w:rsid w:val="004A2A79"/>
    <w:rsid w:val="004B0E3B"/>
    <w:rsid w:val="004B379F"/>
    <w:rsid w:val="004C3080"/>
    <w:rsid w:val="004D5B15"/>
    <w:rsid w:val="004E50F5"/>
    <w:rsid w:val="00517888"/>
    <w:rsid w:val="005322C4"/>
    <w:rsid w:val="00563CF9"/>
    <w:rsid w:val="005A55A9"/>
    <w:rsid w:val="005B36A6"/>
    <w:rsid w:val="006052F0"/>
    <w:rsid w:val="006134A8"/>
    <w:rsid w:val="0062042C"/>
    <w:rsid w:val="006333D1"/>
    <w:rsid w:val="00663F87"/>
    <w:rsid w:val="006A766A"/>
    <w:rsid w:val="006C0D5A"/>
    <w:rsid w:val="006C4407"/>
    <w:rsid w:val="006E6E06"/>
    <w:rsid w:val="0072078A"/>
    <w:rsid w:val="007629EF"/>
    <w:rsid w:val="00771396"/>
    <w:rsid w:val="00775EB6"/>
    <w:rsid w:val="00775F87"/>
    <w:rsid w:val="0078382A"/>
    <w:rsid w:val="007D1628"/>
    <w:rsid w:val="007D7F7F"/>
    <w:rsid w:val="007F54C9"/>
    <w:rsid w:val="00813196"/>
    <w:rsid w:val="00835748"/>
    <w:rsid w:val="00874058"/>
    <w:rsid w:val="0088568C"/>
    <w:rsid w:val="008876DF"/>
    <w:rsid w:val="008C2240"/>
    <w:rsid w:val="008C5AE2"/>
    <w:rsid w:val="008C620E"/>
    <w:rsid w:val="008F584C"/>
    <w:rsid w:val="00961E8E"/>
    <w:rsid w:val="009C777D"/>
    <w:rsid w:val="009F64F8"/>
    <w:rsid w:val="00A05A4E"/>
    <w:rsid w:val="00A3621F"/>
    <w:rsid w:val="00A649D3"/>
    <w:rsid w:val="00AC3608"/>
    <w:rsid w:val="00AD728A"/>
    <w:rsid w:val="00AF2102"/>
    <w:rsid w:val="00B256EB"/>
    <w:rsid w:val="00B341F7"/>
    <w:rsid w:val="00B52456"/>
    <w:rsid w:val="00B569D0"/>
    <w:rsid w:val="00B6053B"/>
    <w:rsid w:val="00B70B26"/>
    <w:rsid w:val="00B70F94"/>
    <w:rsid w:val="00B96B47"/>
    <w:rsid w:val="00BE6A3E"/>
    <w:rsid w:val="00BF3809"/>
    <w:rsid w:val="00BF3B2C"/>
    <w:rsid w:val="00BF5FA5"/>
    <w:rsid w:val="00C10666"/>
    <w:rsid w:val="00C135C8"/>
    <w:rsid w:val="00C30F0A"/>
    <w:rsid w:val="00C34BE9"/>
    <w:rsid w:val="00C827A4"/>
    <w:rsid w:val="00C84F4D"/>
    <w:rsid w:val="00C97154"/>
    <w:rsid w:val="00CA49D1"/>
    <w:rsid w:val="00CC164D"/>
    <w:rsid w:val="00D10AFD"/>
    <w:rsid w:val="00D177A4"/>
    <w:rsid w:val="00D27D20"/>
    <w:rsid w:val="00D445B6"/>
    <w:rsid w:val="00D61FB1"/>
    <w:rsid w:val="00D73C34"/>
    <w:rsid w:val="00DC234D"/>
    <w:rsid w:val="00DC694F"/>
    <w:rsid w:val="00E76CF2"/>
    <w:rsid w:val="00E85B8B"/>
    <w:rsid w:val="00EB782A"/>
    <w:rsid w:val="00EC760F"/>
    <w:rsid w:val="00EE6F70"/>
    <w:rsid w:val="00EF6F1F"/>
    <w:rsid w:val="00F01EF5"/>
    <w:rsid w:val="00F301C5"/>
    <w:rsid w:val="00F44985"/>
    <w:rsid w:val="00FB69E6"/>
    <w:rsid w:val="00FC0EA2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2FAEB"/>
  <w14:defaultImageDpi w14:val="300"/>
  <w15:docId w15:val="{BB3E7C5B-1C68-AD47-8019-36291C6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qFormat/>
    <w:rsid w:val="00263D1B"/>
    <w:rPr>
      <w:b/>
      <w:bCs/>
      <w:i w:val="0"/>
      <w:iCs w:val="0"/>
    </w:rPr>
  </w:style>
  <w:style w:type="paragraph" w:styleId="NormalWeb">
    <w:name w:val="Normal (Web)"/>
    <w:basedOn w:val="Normal"/>
    <w:rsid w:val="00263D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3D1B"/>
  </w:style>
  <w:style w:type="character" w:styleId="Strong">
    <w:name w:val="Strong"/>
    <w:basedOn w:val="DefaultParagraphFont"/>
    <w:uiPriority w:val="22"/>
    <w:qFormat/>
    <w:rsid w:val="007F54C9"/>
    <w:rPr>
      <w:b/>
      <w:bCs/>
    </w:rPr>
  </w:style>
  <w:style w:type="character" w:customStyle="1" w:styleId="il">
    <w:name w:val="il"/>
    <w:basedOn w:val="DefaultParagraphFont"/>
    <w:rsid w:val="0063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2</cp:revision>
  <dcterms:created xsi:type="dcterms:W3CDTF">2025-08-14T01:15:00Z</dcterms:created>
  <dcterms:modified xsi:type="dcterms:W3CDTF">2025-08-14T01:15:00Z</dcterms:modified>
</cp:coreProperties>
</file>