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406D1BD" w:rsidR="003A25F5" w:rsidRDefault="00002B61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JORDAN DE</w:t>
      </w:r>
      <w:r w:rsidR="0084554B">
        <w:rPr>
          <w:sz w:val="36"/>
          <w:szCs w:val="36"/>
        </w:rPr>
        <w:t xml:space="preserve"> SOUZA</w:t>
      </w:r>
    </w:p>
    <w:p w14:paraId="519A5493" w14:textId="55E42454" w:rsidR="002746FC" w:rsidRDefault="002746FC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Conductor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/>
    <w:p w14:paraId="2715240F" w14:textId="375928E1" w:rsidR="00EB10ED" w:rsidRPr="00EB10ED" w:rsidRDefault="00EB10ED" w:rsidP="00EB10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Hailed by </w:t>
      </w:r>
      <w:r w:rsidRPr="00EB10ED">
        <w:rPr>
          <w:rFonts w:cs="Times New Roman"/>
          <w:sz w:val="28"/>
          <w:szCs w:val="28"/>
          <w:u w:val="single"/>
        </w:rPr>
        <w:t>T</w:t>
      </w:r>
      <w:r w:rsidRPr="00EB10ED">
        <w:rPr>
          <w:rFonts w:cs="Times New Roman"/>
          <w:sz w:val="28"/>
          <w:szCs w:val="28"/>
          <w:u w:val="single"/>
        </w:rPr>
        <w:t>he New York Times</w:t>
      </w:r>
      <w:r w:rsidRPr="00EB10ED">
        <w:rPr>
          <w:rFonts w:cs="Times New Roman"/>
          <w:sz w:val="28"/>
          <w:szCs w:val="28"/>
        </w:rPr>
        <w:t xml:space="preserve"> as part of “the new genera</w:t>
      </w:r>
      <w:r>
        <w:rPr>
          <w:rFonts w:cs="Times New Roman"/>
          <w:sz w:val="28"/>
          <w:szCs w:val="28"/>
        </w:rPr>
        <w:t xml:space="preserve">tion leading Berlin’s classical </w:t>
      </w:r>
      <w:r w:rsidRPr="00EB10ED">
        <w:rPr>
          <w:rFonts w:cs="Times New Roman"/>
          <w:sz w:val="28"/>
          <w:szCs w:val="28"/>
        </w:rPr>
        <w:t>music scene</w:t>
      </w:r>
      <w:r>
        <w:rPr>
          <w:rFonts w:cs="Times New Roman"/>
          <w:sz w:val="28"/>
          <w:szCs w:val="28"/>
        </w:rPr>
        <w:t xml:space="preserve">,” </w:t>
      </w:r>
      <w:r w:rsidRPr="00EB10ED">
        <w:rPr>
          <w:rFonts w:cs="Times New Roman"/>
          <w:sz w:val="28"/>
          <w:szCs w:val="28"/>
        </w:rPr>
        <w:t>Canadian conductor Jordan de Souza earned this distinction while serving</w:t>
      </w:r>
      <w:r>
        <w:rPr>
          <w:rFonts w:cs="Times New Roman"/>
          <w:sz w:val="28"/>
          <w:szCs w:val="28"/>
        </w:rPr>
        <w:t xml:space="preserve"> </w:t>
      </w:r>
      <w:r w:rsidRPr="00EB10ED">
        <w:rPr>
          <w:rFonts w:cs="Times New Roman"/>
          <w:sz w:val="28"/>
          <w:szCs w:val="28"/>
        </w:rPr>
        <w:t xml:space="preserve">as First </w:t>
      </w:r>
      <w:bookmarkStart w:id="0" w:name="_GoBack"/>
      <w:bookmarkEnd w:id="0"/>
      <w:r w:rsidRPr="00EB10ED">
        <w:rPr>
          <w:rFonts w:cs="Times New Roman"/>
          <w:sz w:val="28"/>
          <w:szCs w:val="28"/>
        </w:rPr>
        <w:t>Kapellmeister of the</w:t>
      </w:r>
      <w:r>
        <w:rPr>
          <w:rFonts w:cs="Times New Roman"/>
          <w:sz w:val="28"/>
          <w:szCs w:val="28"/>
        </w:rPr>
        <w:t xml:space="preserve"> Komische Oper Berlin from 2017 through 2020.  </w:t>
      </w:r>
      <w:r w:rsidRPr="00EB10ED">
        <w:rPr>
          <w:rFonts w:cs="Times New Roman"/>
          <w:sz w:val="28"/>
          <w:szCs w:val="28"/>
        </w:rPr>
        <w:t>During this term, he</w:t>
      </w:r>
    </w:p>
    <w:p w14:paraId="39B6DB36" w14:textId="2A76EDCC" w:rsidR="00EB10ED" w:rsidRPr="00EB10ED" w:rsidRDefault="00EB10ED" w:rsidP="00EB10ED">
      <w:pPr>
        <w:rPr>
          <w:rFonts w:cs="Times New Roman"/>
          <w:i/>
          <w:sz w:val="28"/>
          <w:szCs w:val="28"/>
        </w:rPr>
      </w:pPr>
      <w:r w:rsidRPr="00EB10ED">
        <w:rPr>
          <w:rFonts w:cs="Times New Roman"/>
          <w:sz w:val="28"/>
          <w:szCs w:val="28"/>
        </w:rPr>
        <w:t>collaborated with renowned director Barrie Kosky o</w:t>
      </w:r>
      <w:r>
        <w:rPr>
          <w:rFonts w:cs="Times New Roman"/>
          <w:sz w:val="28"/>
          <w:szCs w:val="28"/>
        </w:rPr>
        <w:t xml:space="preserve">n four critically acclaimed new </w:t>
      </w:r>
      <w:r w:rsidRPr="00EB10ED">
        <w:rPr>
          <w:rFonts w:cs="Times New Roman"/>
          <w:sz w:val="28"/>
          <w:szCs w:val="28"/>
        </w:rPr>
        <w:t xml:space="preserve">productions: </w:t>
      </w:r>
      <w:r w:rsidRPr="00EB10ED">
        <w:rPr>
          <w:rFonts w:cs="Times New Roman"/>
          <w:i/>
          <w:sz w:val="28"/>
          <w:szCs w:val="28"/>
        </w:rPr>
        <w:t>Pelléas et Mélisande</w:t>
      </w:r>
      <w:r w:rsidR="0024481F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  <w:r w:rsidRPr="00EB10ED">
        <w:rPr>
          <w:rFonts w:cs="Times New Roman"/>
          <w:i/>
          <w:sz w:val="28"/>
          <w:szCs w:val="28"/>
        </w:rPr>
        <w:t>La b</w:t>
      </w:r>
      <w:r w:rsidRPr="00EB10ED">
        <w:rPr>
          <w:rFonts w:cs="Times New Roman"/>
          <w:i/>
          <w:sz w:val="28"/>
          <w:szCs w:val="28"/>
        </w:rPr>
        <w:t>ohème</w:t>
      </w:r>
      <w:r w:rsidR="0024481F">
        <w:rPr>
          <w:rFonts w:cs="Times New Roman"/>
          <w:sz w:val="28"/>
          <w:szCs w:val="28"/>
        </w:rPr>
        <w:t>;</w:t>
      </w:r>
      <w:r w:rsidRPr="00EB10ED">
        <w:rPr>
          <w:rFonts w:cs="Times New Roman"/>
          <w:sz w:val="28"/>
          <w:szCs w:val="28"/>
        </w:rPr>
        <w:t xml:space="preserve"> Weinberger’s </w:t>
      </w:r>
      <w:r w:rsidRPr="00EB10ED">
        <w:rPr>
          <w:rFonts w:cs="Times New Roman"/>
          <w:i/>
          <w:sz w:val="28"/>
          <w:szCs w:val="28"/>
        </w:rPr>
        <w:t>Frühlingsstürme</w:t>
      </w:r>
      <w:r w:rsidR="0024481F">
        <w:rPr>
          <w:rFonts w:cs="Times New Roman"/>
          <w:sz w:val="28"/>
          <w:szCs w:val="28"/>
        </w:rPr>
        <w:t>;</w:t>
      </w:r>
      <w:r w:rsidRPr="00EB10ED">
        <w:rPr>
          <w:rFonts w:cs="Times New Roman"/>
          <w:sz w:val="28"/>
          <w:szCs w:val="28"/>
        </w:rPr>
        <w:t xml:space="preserve"> and </w:t>
      </w:r>
      <w:r w:rsidRPr="00EB10ED">
        <w:rPr>
          <w:rFonts w:cs="Times New Roman"/>
          <w:i/>
          <w:sz w:val="28"/>
          <w:szCs w:val="28"/>
        </w:rPr>
        <w:t>Candide</w:t>
      </w:r>
      <w:r w:rsidRPr="00EB10E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</w:t>
      </w:r>
      <w:r w:rsidRPr="00EB10ED">
        <w:rPr>
          <w:rFonts w:cs="Times New Roman"/>
          <w:sz w:val="28"/>
          <w:szCs w:val="28"/>
        </w:rPr>
        <w:t xml:space="preserve">Their partnership continues this </w:t>
      </w:r>
      <w:r w:rsidR="00CB6F6C" w:rsidRPr="00EB10ED">
        <w:rPr>
          <w:rFonts w:cs="Times New Roman"/>
          <w:sz w:val="28"/>
          <w:szCs w:val="28"/>
        </w:rPr>
        <w:t>autumn</w:t>
      </w:r>
      <w:r w:rsidRPr="00EB10ED">
        <w:rPr>
          <w:rFonts w:cs="Times New Roman"/>
          <w:sz w:val="28"/>
          <w:szCs w:val="28"/>
        </w:rPr>
        <w:t xml:space="preserve"> in a new production of Gluck’s </w:t>
      </w:r>
      <w:r w:rsidRPr="00EB10ED">
        <w:rPr>
          <w:rFonts w:cs="Times New Roman"/>
          <w:i/>
          <w:sz w:val="28"/>
          <w:szCs w:val="28"/>
        </w:rPr>
        <w:t>Iphigenia auf</w:t>
      </w:r>
    </w:p>
    <w:p w14:paraId="3F049235" w14:textId="7B6F8EFD" w:rsidR="00137626" w:rsidRDefault="00EB10ED" w:rsidP="00EB10ED">
      <w:pPr>
        <w:rPr>
          <w:rFonts w:cs="Times New Roman"/>
          <w:sz w:val="28"/>
          <w:szCs w:val="28"/>
        </w:rPr>
      </w:pPr>
      <w:r w:rsidRPr="00EB10ED">
        <w:rPr>
          <w:rFonts w:cs="Times New Roman"/>
          <w:i/>
          <w:sz w:val="28"/>
          <w:szCs w:val="28"/>
        </w:rPr>
        <w:t>Tauris</w:t>
      </w:r>
      <w:r w:rsidRPr="00EB10ED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Debuts of</w:t>
      </w:r>
      <w:r w:rsidRPr="00EB10ED">
        <w:rPr>
          <w:rFonts w:cs="Times New Roman"/>
          <w:sz w:val="28"/>
          <w:szCs w:val="28"/>
        </w:rPr>
        <w:t xml:space="preserve"> the </w:t>
      </w:r>
      <w:r>
        <w:rPr>
          <w:rFonts w:cs="Times New Roman"/>
          <w:sz w:val="28"/>
          <w:szCs w:val="28"/>
        </w:rPr>
        <w:t>20</w:t>
      </w:r>
      <w:r w:rsidRPr="00EB10ED">
        <w:rPr>
          <w:rFonts w:cs="Times New Roman"/>
          <w:sz w:val="28"/>
          <w:szCs w:val="28"/>
        </w:rPr>
        <w:t xml:space="preserve">20-21 season begin with </w:t>
      </w:r>
      <w:r w:rsidRPr="00EB10ED">
        <w:rPr>
          <w:rFonts w:cs="Times New Roman"/>
          <w:i/>
          <w:sz w:val="28"/>
          <w:szCs w:val="28"/>
        </w:rPr>
        <w:t>Die Zauberflö</w:t>
      </w:r>
      <w:r w:rsidRPr="00EB10ED">
        <w:rPr>
          <w:rFonts w:cs="Times New Roman"/>
          <w:i/>
          <w:sz w:val="28"/>
          <w:szCs w:val="28"/>
        </w:rPr>
        <w:t>te</w:t>
      </w:r>
      <w:r>
        <w:rPr>
          <w:rFonts w:cs="Times New Roman"/>
          <w:sz w:val="28"/>
          <w:szCs w:val="28"/>
        </w:rPr>
        <w:t xml:space="preserve"> at the Bayerische Staatsoper</w:t>
      </w:r>
      <w:r w:rsidRPr="00EB10ED">
        <w:rPr>
          <w:rFonts w:cs="Times New Roman"/>
          <w:sz w:val="28"/>
          <w:szCs w:val="28"/>
        </w:rPr>
        <w:t xml:space="preserve"> and continue with </w:t>
      </w:r>
      <w:r w:rsidRPr="00EB10ED">
        <w:rPr>
          <w:rFonts w:cs="Times New Roman"/>
          <w:i/>
          <w:sz w:val="28"/>
          <w:szCs w:val="28"/>
        </w:rPr>
        <w:t>Les contes d’Hoffmann</w:t>
      </w:r>
      <w:r w:rsidRPr="00EB10ED">
        <w:rPr>
          <w:rFonts w:cs="Times New Roman"/>
          <w:sz w:val="28"/>
          <w:szCs w:val="28"/>
        </w:rPr>
        <w:t xml:space="preserve"> at</w:t>
      </w:r>
      <w:r>
        <w:rPr>
          <w:rFonts w:cs="Times New Roman"/>
          <w:sz w:val="28"/>
          <w:szCs w:val="28"/>
        </w:rPr>
        <w:t xml:space="preserve"> the</w:t>
      </w:r>
      <w:r w:rsidRPr="00EB10ED">
        <w:rPr>
          <w:rFonts w:cs="Times New Roman"/>
          <w:sz w:val="28"/>
          <w:szCs w:val="28"/>
        </w:rPr>
        <w:t xml:space="preserve"> Gran Teatre del Liceu</w:t>
      </w:r>
      <w:r>
        <w:rPr>
          <w:rFonts w:cs="Times New Roman"/>
          <w:sz w:val="28"/>
          <w:szCs w:val="28"/>
        </w:rPr>
        <w:t xml:space="preserve"> and </w:t>
      </w:r>
      <w:r w:rsidRPr="00EB10ED">
        <w:rPr>
          <w:rFonts w:cs="Times New Roman"/>
          <w:i/>
          <w:sz w:val="28"/>
          <w:szCs w:val="28"/>
        </w:rPr>
        <w:t>Don Quichotte</w:t>
      </w:r>
      <w:r w:rsidRPr="00EB10ED">
        <w:rPr>
          <w:rFonts w:cs="Times New Roman"/>
          <w:sz w:val="28"/>
          <w:szCs w:val="28"/>
        </w:rPr>
        <w:t xml:space="preserve"> at the Deutsche Oper Berlin. Symphonic concerts include a return to the</w:t>
      </w:r>
      <w:r>
        <w:rPr>
          <w:rFonts w:cs="Times New Roman"/>
          <w:sz w:val="28"/>
          <w:szCs w:val="28"/>
        </w:rPr>
        <w:t xml:space="preserve"> </w:t>
      </w:r>
      <w:r w:rsidRPr="00EB10ED">
        <w:rPr>
          <w:rFonts w:cs="Times New Roman"/>
          <w:sz w:val="28"/>
          <w:szCs w:val="28"/>
        </w:rPr>
        <w:t>Orchestre sympho</w:t>
      </w:r>
      <w:r>
        <w:rPr>
          <w:rFonts w:cs="Times New Roman"/>
          <w:sz w:val="28"/>
          <w:szCs w:val="28"/>
        </w:rPr>
        <w:t xml:space="preserve">nique et lyrique de Nancy in a program of Brahms and </w:t>
      </w:r>
      <w:r w:rsidRPr="00EB10ED">
        <w:rPr>
          <w:rFonts w:cs="Times New Roman"/>
          <w:sz w:val="28"/>
          <w:szCs w:val="28"/>
        </w:rPr>
        <w:t>Schumann, and a debut with the Orchestre Symp</w:t>
      </w:r>
      <w:r>
        <w:rPr>
          <w:rFonts w:cs="Times New Roman"/>
          <w:sz w:val="28"/>
          <w:szCs w:val="28"/>
        </w:rPr>
        <w:t>honique de Québec in a program</w:t>
      </w:r>
      <w:r w:rsidRPr="00EB10ED">
        <w:rPr>
          <w:rFonts w:cs="Times New Roman"/>
          <w:sz w:val="28"/>
          <w:szCs w:val="28"/>
        </w:rPr>
        <w:t xml:space="preserve"> of</w:t>
      </w:r>
      <w:r>
        <w:rPr>
          <w:rFonts w:cs="Times New Roman"/>
          <w:sz w:val="28"/>
          <w:szCs w:val="28"/>
        </w:rPr>
        <w:t xml:space="preserve"> </w:t>
      </w:r>
      <w:r w:rsidRPr="00EB10ED">
        <w:rPr>
          <w:rFonts w:cs="Times New Roman"/>
          <w:sz w:val="28"/>
          <w:szCs w:val="28"/>
        </w:rPr>
        <w:t>Tchaikovsky and Zemlinsky.</w:t>
      </w:r>
      <w:r w:rsidR="00137626" w:rsidRPr="00137626">
        <w:rPr>
          <w:rFonts w:cs="Times New Roman"/>
          <w:sz w:val="28"/>
          <w:szCs w:val="28"/>
        </w:rPr>
        <w:t> </w:t>
      </w:r>
    </w:p>
    <w:p w14:paraId="6581AFD0" w14:textId="77777777" w:rsidR="00EB10ED" w:rsidRPr="00137626" w:rsidRDefault="00EB10ED" w:rsidP="00EB10ED">
      <w:pPr>
        <w:rPr>
          <w:rFonts w:cs="Times New Roman"/>
          <w:sz w:val="28"/>
          <w:szCs w:val="28"/>
        </w:rPr>
      </w:pPr>
    </w:p>
    <w:p w14:paraId="0FB122BE" w14:textId="5ED9C1FF" w:rsidR="00137626" w:rsidRPr="00137626" w:rsidRDefault="00137626" w:rsidP="00137626">
      <w:pPr>
        <w:rPr>
          <w:rFonts w:cs="Times New Roman"/>
          <w:sz w:val="28"/>
          <w:szCs w:val="28"/>
        </w:rPr>
      </w:pPr>
      <w:r w:rsidRPr="005F416B">
        <w:rPr>
          <w:rFonts w:cs="Times New Roman"/>
          <w:sz w:val="28"/>
          <w:szCs w:val="28"/>
        </w:rPr>
        <w:t xml:space="preserve">Looking ahead, he </w:t>
      </w:r>
      <w:r w:rsidRPr="00137626">
        <w:rPr>
          <w:rFonts w:cs="Times New Roman"/>
          <w:sz w:val="28"/>
          <w:szCs w:val="28"/>
        </w:rPr>
        <w:t>make</w:t>
      </w:r>
      <w:r w:rsidRPr="005F416B">
        <w:rPr>
          <w:rFonts w:cs="Times New Roman"/>
          <w:sz w:val="28"/>
          <w:szCs w:val="28"/>
        </w:rPr>
        <w:t>s</w:t>
      </w:r>
      <w:r w:rsidRPr="00137626">
        <w:rPr>
          <w:rFonts w:cs="Times New Roman"/>
          <w:sz w:val="28"/>
          <w:szCs w:val="28"/>
        </w:rPr>
        <w:t xml:space="preserve"> debuts with </w:t>
      </w:r>
      <w:r w:rsidRPr="005F416B">
        <w:rPr>
          <w:rFonts w:cs="Times New Roman"/>
          <w:sz w:val="28"/>
          <w:szCs w:val="28"/>
        </w:rPr>
        <w:t>the Opernhaus Zürich</w:t>
      </w:r>
      <w:r w:rsidRPr="00137626">
        <w:rPr>
          <w:rFonts w:cs="Times New Roman"/>
          <w:sz w:val="28"/>
          <w:szCs w:val="28"/>
        </w:rPr>
        <w:t xml:space="preserve"> </w:t>
      </w:r>
      <w:r w:rsidRPr="005F416B">
        <w:rPr>
          <w:rFonts w:cs="Times New Roman"/>
          <w:sz w:val="28"/>
          <w:szCs w:val="28"/>
        </w:rPr>
        <w:t xml:space="preserve">and Lyric Opera of Chicago, </w:t>
      </w:r>
      <w:r w:rsidRPr="00137626">
        <w:rPr>
          <w:rFonts w:cs="Times New Roman"/>
          <w:sz w:val="28"/>
          <w:szCs w:val="28"/>
        </w:rPr>
        <w:t>and, foll</w:t>
      </w:r>
      <w:r w:rsidR="0024481F">
        <w:rPr>
          <w:rFonts w:cs="Times New Roman"/>
          <w:sz w:val="28"/>
          <w:szCs w:val="28"/>
        </w:rPr>
        <w:t xml:space="preserve">owing his debut with the London </w:t>
      </w:r>
      <w:r w:rsidRPr="00137626">
        <w:rPr>
          <w:rFonts w:cs="Times New Roman"/>
          <w:sz w:val="28"/>
          <w:szCs w:val="28"/>
        </w:rPr>
        <w:t>Philharmonic Orchestra in the Glyndebourne Cup Competition in 2020, he has been invited to conduct a new production at the 2022 Glyndebourne Festival.</w:t>
      </w:r>
    </w:p>
    <w:p w14:paraId="198E94D0" w14:textId="77777777" w:rsidR="00137626" w:rsidRPr="00137626" w:rsidRDefault="00137626" w:rsidP="00137626">
      <w:pPr>
        <w:rPr>
          <w:rFonts w:cs="Times New Roman"/>
          <w:sz w:val="28"/>
          <w:szCs w:val="28"/>
        </w:rPr>
      </w:pPr>
      <w:r w:rsidRPr="00137626">
        <w:rPr>
          <w:rFonts w:cs="Times New Roman"/>
          <w:sz w:val="28"/>
          <w:szCs w:val="28"/>
        </w:rPr>
        <w:t> </w:t>
      </w:r>
    </w:p>
    <w:p w14:paraId="0DEFB579" w14:textId="3BB4FFDC" w:rsidR="00137626" w:rsidRPr="00137626" w:rsidRDefault="00137626" w:rsidP="00137626">
      <w:pPr>
        <w:rPr>
          <w:rFonts w:cs="Times New Roman"/>
          <w:sz w:val="28"/>
          <w:szCs w:val="28"/>
        </w:rPr>
      </w:pPr>
      <w:r w:rsidRPr="00137626">
        <w:rPr>
          <w:rFonts w:cs="Times New Roman"/>
          <w:sz w:val="28"/>
          <w:szCs w:val="28"/>
        </w:rPr>
        <w:t xml:space="preserve">Recent highlights have included debuts with Houston Grand Opera in </w:t>
      </w:r>
      <w:r w:rsidRPr="00137626">
        <w:rPr>
          <w:rFonts w:cs="Times New Roman"/>
          <w:i/>
          <w:sz w:val="28"/>
          <w:szCs w:val="28"/>
        </w:rPr>
        <w:t>Rigoletto</w:t>
      </w:r>
      <w:r w:rsidRPr="00137626">
        <w:rPr>
          <w:rFonts w:cs="Times New Roman"/>
          <w:sz w:val="28"/>
          <w:szCs w:val="28"/>
        </w:rPr>
        <w:t xml:space="preserve"> and the Staatsoper Hannover in</w:t>
      </w:r>
      <w:r w:rsidRPr="005F416B">
        <w:rPr>
          <w:rFonts w:cs="Times New Roman"/>
          <w:sz w:val="28"/>
          <w:szCs w:val="28"/>
        </w:rPr>
        <w:t> </w:t>
      </w:r>
      <w:r w:rsidRPr="005F416B">
        <w:rPr>
          <w:rFonts w:cs="Times New Roman"/>
          <w:i/>
          <w:iCs/>
          <w:sz w:val="28"/>
          <w:szCs w:val="28"/>
        </w:rPr>
        <w:t>La bohè</w:t>
      </w:r>
      <w:r w:rsidRPr="00137626">
        <w:rPr>
          <w:rFonts w:cs="Times New Roman"/>
          <w:i/>
          <w:iCs/>
          <w:sz w:val="28"/>
          <w:szCs w:val="28"/>
        </w:rPr>
        <w:t>me</w:t>
      </w:r>
      <w:r w:rsidRPr="00137626">
        <w:rPr>
          <w:rFonts w:cs="Times New Roman"/>
          <w:sz w:val="28"/>
          <w:szCs w:val="28"/>
        </w:rPr>
        <w:t>.  In Hannover he al</w:t>
      </w:r>
      <w:r w:rsidRPr="005F416B">
        <w:rPr>
          <w:rFonts w:cs="Times New Roman"/>
          <w:sz w:val="28"/>
          <w:szCs w:val="28"/>
        </w:rPr>
        <w:t>so conducted a concert program</w:t>
      </w:r>
      <w:r w:rsidRPr="00137626">
        <w:rPr>
          <w:rFonts w:cs="Times New Roman"/>
          <w:sz w:val="28"/>
          <w:szCs w:val="28"/>
        </w:rPr>
        <w:t xml:space="preserve"> including Zemlinsky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Lyric Symphony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sz w:val="28"/>
          <w:szCs w:val="28"/>
        </w:rPr>
        <w:t>and Debussy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La Mer</w:t>
      </w:r>
      <w:r w:rsidRPr="00137626">
        <w:rPr>
          <w:rFonts w:cs="Times New Roman"/>
          <w:sz w:val="28"/>
          <w:szCs w:val="28"/>
        </w:rPr>
        <w:t>.  Other recent concerts have included a return invitation to the Orchestre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sz w:val="28"/>
          <w:szCs w:val="28"/>
          <w:shd w:val="clear" w:color="auto" w:fill="FFFFFF"/>
        </w:rPr>
        <w:t>Métropolitain</w:t>
      </w:r>
      <w:r w:rsidRPr="005F416B">
        <w:rPr>
          <w:rFonts w:cs="Times New Roman"/>
          <w:sz w:val="28"/>
          <w:szCs w:val="28"/>
          <w:shd w:val="clear" w:color="auto" w:fill="FFFFFF"/>
        </w:rPr>
        <w:t> </w:t>
      </w:r>
      <w:r w:rsidRPr="005F416B">
        <w:rPr>
          <w:rFonts w:cs="Times New Roman"/>
          <w:sz w:val="28"/>
          <w:szCs w:val="28"/>
        </w:rPr>
        <w:t xml:space="preserve">in Montreal with a program of </w:t>
      </w:r>
      <w:r w:rsidRPr="00137626">
        <w:rPr>
          <w:rFonts w:cs="Times New Roman"/>
          <w:sz w:val="28"/>
          <w:szCs w:val="28"/>
        </w:rPr>
        <w:t>Schumann, Sibelius and Delius.</w:t>
      </w:r>
    </w:p>
    <w:p w14:paraId="29C86E05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09317A28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4A27F6D2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7A34A928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514A5FB0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2D45BC07" w14:textId="77777777" w:rsidR="00137626" w:rsidRPr="005F416B" w:rsidRDefault="00137626" w:rsidP="00137626">
      <w:pPr>
        <w:rPr>
          <w:rFonts w:cs="Times New Roman"/>
          <w:sz w:val="28"/>
          <w:szCs w:val="28"/>
        </w:rPr>
      </w:pPr>
    </w:p>
    <w:p w14:paraId="0905093E" w14:textId="77777777" w:rsidR="00EB10ED" w:rsidRDefault="00EB10ED" w:rsidP="00137626">
      <w:pPr>
        <w:rPr>
          <w:rFonts w:cs="Times New Roman"/>
          <w:sz w:val="28"/>
          <w:szCs w:val="28"/>
        </w:rPr>
      </w:pPr>
    </w:p>
    <w:p w14:paraId="21404C4B" w14:textId="77777777" w:rsidR="00EB10ED" w:rsidRDefault="00EB10ED" w:rsidP="00137626">
      <w:pPr>
        <w:rPr>
          <w:rFonts w:cs="Times New Roman"/>
          <w:sz w:val="28"/>
          <w:szCs w:val="28"/>
        </w:rPr>
      </w:pPr>
    </w:p>
    <w:p w14:paraId="3ABB98A3" w14:textId="77777777" w:rsidR="00EB10ED" w:rsidRDefault="00EB10ED" w:rsidP="00137626">
      <w:pPr>
        <w:rPr>
          <w:rFonts w:cs="Times New Roman"/>
          <w:sz w:val="28"/>
          <w:szCs w:val="28"/>
        </w:rPr>
      </w:pPr>
    </w:p>
    <w:p w14:paraId="4011A87E" w14:textId="3D740016" w:rsidR="00137626" w:rsidRPr="005F416B" w:rsidRDefault="00137626" w:rsidP="00137626">
      <w:pPr>
        <w:rPr>
          <w:rFonts w:cs="Times New Roman"/>
          <w:sz w:val="28"/>
          <w:szCs w:val="28"/>
        </w:rPr>
      </w:pPr>
      <w:r w:rsidRPr="00137626">
        <w:rPr>
          <w:rFonts w:cs="Times New Roman"/>
          <w:sz w:val="28"/>
          <w:szCs w:val="28"/>
        </w:rPr>
        <w:t>Born in Toronto</w:t>
      </w:r>
      <w:r w:rsidR="00C403C5">
        <w:rPr>
          <w:rFonts w:cs="Times New Roman"/>
          <w:sz w:val="28"/>
          <w:szCs w:val="28"/>
        </w:rPr>
        <w:t>,</w:t>
      </w:r>
      <w:r w:rsidRPr="00137626">
        <w:rPr>
          <w:rFonts w:cs="Times New Roman"/>
          <w:sz w:val="28"/>
          <w:szCs w:val="28"/>
        </w:rPr>
        <w:t xml:space="preserve"> Jordan </w:t>
      </w:r>
      <w:r w:rsidRPr="005F416B">
        <w:rPr>
          <w:rFonts w:cs="Times New Roman"/>
          <w:sz w:val="28"/>
          <w:szCs w:val="28"/>
        </w:rPr>
        <w:t xml:space="preserve">de Souza </w:t>
      </w:r>
      <w:r w:rsidRPr="00137626">
        <w:rPr>
          <w:rFonts w:cs="Times New Roman"/>
          <w:sz w:val="28"/>
          <w:szCs w:val="28"/>
        </w:rPr>
        <w:t>studied conducting at McGill University Montreal and made h</w:t>
      </w:r>
      <w:r w:rsidR="00C403C5">
        <w:rPr>
          <w:rFonts w:cs="Times New Roman"/>
          <w:sz w:val="28"/>
          <w:szCs w:val="28"/>
        </w:rPr>
        <w:t>is conducting debut aged 20 leading</w:t>
      </w:r>
      <w:r w:rsidRPr="00137626">
        <w:rPr>
          <w:rFonts w:cs="Times New Roman"/>
          <w:sz w:val="28"/>
          <w:szCs w:val="28"/>
        </w:rPr>
        <w:t xml:space="preserve"> Bach's</w:t>
      </w:r>
      <w:r w:rsidRPr="005F416B">
        <w:rPr>
          <w:rFonts w:cs="Times New Roman"/>
          <w:sz w:val="28"/>
          <w:szCs w:val="28"/>
        </w:rPr>
        <w:t> </w:t>
      </w:r>
      <w:r w:rsidRPr="009506BB">
        <w:rPr>
          <w:rFonts w:cs="Times New Roman"/>
          <w:iCs/>
          <w:sz w:val="28"/>
          <w:szCs w:val="28"/>
        </w:rPr>
        <w:t>St</w:t>
      </w:r>
      <w:r w:rsidR="009506BB">
        <w:rPr>
          <w:rFonts w:cs="Times New Roman"/>
          <w:iCs/>
          <w:sz w:val="28"/>
          <w:szCs w:val="28"/>
        </w:rPr>
        <w:t>.</w:t>
      </w:r>
      <w:r w:rsidRPr="009506BB">
        <w:rPr>
          <w:rFonts w:cs="Times New Roman"/>
          <w:iCs/>
          <w:sz w:val="28"/>
          <w:szCs w:val="28"/>
        </w:rPr>
        <w:t xml:space="preserve"> John Passion</w:t>
      </w:r>
      <w:r w:rsidRPr="009506BB">
        <w:rPr>
          <w:rFonts w:cs="Times New Roman"/>
          <w:sz w:val="28"/>
          <w:szCs w:val="28"/>
        </w:rPr>
        <w:t>.</w:t>
      </w:r>
      <w:r w:rsidR="00352E95">
        <w:rPr>
          <w:rFonts w:cs="Times New Roman"/>
          <w:sz w:val="28"/>
          <w:szCs w:val="28"/>
        </w:rPr>
        <w:t xml:space="preserve">  Upon</w:t>
      </w:r>
      <w:r w:rsidRPr="00137626">
        <w:rPr>
          <w:rFonts w:cs="Times New Roman"/>
          <w:sz w:val="28"/>
          <w:szCs w:val="28"/>
        </w:rPr>
        <w:t xml:space="preserve"> graduating, he joined the McGill faculty from 2011 to 2015 and went on to conduct several impo</w:t>
      </w:r>
      <w:r w:rsidR="009506BB">
        <w:rPr>
          <w:rFonts w:cs="Times New Roman"/>
          <w:sz w:val="28"/>
          <w:szCs w:val="28"/>
        </w:rPr>
        <w:t xml:space="preserve">rtant choral works including </w:t>
      </w:r>
      <w:r w:rsidR="00352E95">
        <w:rPr>
          <w:rFonts w:cs="Times New Roman"/>
          <w:sz w:val="28"/>
          <w:szCs w:val="28"/>
        </w:rPr>
        <w:t xml:space="preserve">Bach’s </w:t>
      </w:r>
      <w:r w:rsidRPr="00202231">
        <w:rPr>
          <w:rFonts w:cs="Times New Roman"/>
          <w:iCs/>
          <w:sz w:val="28"/>
          <w:szCs w:val="28"/>
        </w:rPr>
        <w:t>St. Matthew Passion</w:t>
      </w:r>
      <w:r w:rsidRPr="00137626">
        <w:rPr>
          <w:rFonts w:cs="Times New Roman"/>
          <w:sz w:val="28"/>
          <w:szCs w:val="28"/>
        </w:rPr>
        <w:t>,</w:t>
      </w:r>
      <w:r w:rsidRPr="005F416B">
        <w:rPr>
          <w:rFonts w:cs="Times New Roman"/>
          <w:sz w:val="28"/>
          <w:szCs w:val="28"/>
        </w:rPr>
        <w:t> </w:t>
      </w:r>
      <w:r w:rsidRPr="00202231">
        <w:rPr>
          <w:rFonts w:cs="Times New Roman"/>
          <w:iCs/>
          <w:sz w:val="28"/>
          <w:szCs w:val="28"/>
        </w:rPr>
        <w:t>Christmas Oratorio</w:t>
      </w:r>
      <w:r w:rsidRPr="00137626">
        <w:rPr>
          <w:rFonts w:cs="Times New Roman"/>
          <w:sz w:val="28"/>
          <w:szCs w:val="28"/>
        </w:rPr>
        <w:t>,</w:t>
      </w:r>
      <w:r w:rsidRPr="005F416B">
        <w:rPr>
          <w:rFonts w:cs="Times New Roman"/>
          <w:sz w:val="28"/>
          <w:szCs w:val="28"/>
        </w:rPr>
        <w:t> </w:t>
      </w:r>
      <w:r w:rsidR="00202231">
        <w:rPr>
          <w:rFonts w:cs="Times New Roman"/>
          <w:iCs/>
          <w:sz w:val="28"/>
          <w:szCs w:val="28"/>
        </w:rPr>
        <w:t>Mass in b m</w:t>
      </w:r>
      <w:r w:rsidRPr="00202231">
        <w:rPr>
          <w:rFonts w:cs="Times New Roman"/>
          <w:iCs/>
          <w:sz w:val="28"/>
          <w:szCs w:val="28"/>
        </w:rPr>
        <w:t>inor</w:t>
      </w:r>
      <w:r w:rsidRPr="00137626">
        <w:rPr>
          <w:rFonts w:cs="Times New Roman"/>
          <w:sz w:val="28"/>
          <w:szCs w:val="28"/>
        </w:rPr>
        <w:t>, and the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Cs/>
          <w:sz w:val="28"/>
          <w:szCs w:val="28"/>
        </w:rPr>
        <w:t>Requiems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sz w:val="28"/>
          <w:szCs w:val="28"/>
        </w:rPr>
        <w:t>of Verdi, Mozart, and Faur</w:t>
      </w:r>
      <w:bookmarkStart w:id="1" w:name="m_-87111238392046741__Hlk49851411"/>
      <w:r w:rsidRPr="00137626">
        <w:rPr>
          <w:rFonts w:cs="Times New Roman"/>
          <w:sz w:val="28"/>
          <w:szCs w:val="28"/>
        </w:rPr>
        <w:t>é</w:t>
      </w:r>
      <w:bookmarkEnd w:id="1"/>
      <w:r w:rsidRPr="00137626">
        <w:rPr>
          <w:rFonts w:cs="Times New Roman"/>
          <w:sz w:val="28"/>
          <w:szCs w:val="28"/>
        </w:rPr>
        <w:t>.  During this time he was also Conductor in Residence of Tapestry Opera in Toronto, conducting the world premieres of three full-length operas.</w:t>
      </w:r>
    </w:p>
    <w:p w14:paraId="4AAD8D37" w14:textId="77777777" w:rsidR="00137626" w:rsidRPr="00137626" w:rsidRDefault="00137626" w:rsidP="00137626">
      <w:pPr>
        <w:rPr>
          <w:rFonts w:cs="Times New Roman"/>
          <w:sz w:val="28"/>
          <w:szCs w:val="28"/>
        </w:rPr>
      </w:pPr>
    </w:p>
    <w:p w14:paraId="393E4B3F" w14:textId="2D985246" w:rsidR="00137626" w:rsidRPr="005F416B" w:rsidRDefault="00137626" w:rsidP="00137626">
      <w:pPr>
        <w:rPr>
          <w:rFonts w:cs="Times New Roman"/>
          <w:sz w:val="28"/>
          <w:szCs w:val="28"/>
        </w:rPr>
      </w:pPr>
      <w:r w:rsidRPr="00137626">
        <w:rPr>
          <w:rFonts w:cs="Times New Roman"/>
          <w:sz w:val="28"/>
          <w:szCs w:val="28"/>
        </w:rPr>
        <w:t>He made his debut in 2015 for the Canadian Opera Company conducting their Claus Guth production of</w:t>
      </w:r>
      <w:r w:rsidRPr="005F416B">
        <w:rPr>
          <w:rFonts w:cs="Times New Roman"/>
          <w:sz w:val="28"/>
          <w:szCs w:val="28"/>
        </w:rPr>
        <w:t> </w:t>
      </w:r>
      <w:r w:rsidRPr="005F416B">
        <w:rPr>
          <w:rFonts w:cs="Times New Roman"/>
          <w:i/>
          <w:iCs/>
          <w:sz w:val="28"/>
          <w:szCs w:val="28"/>
        </w:rPr>
        <w:t>Le n</w:t>
      </w:r>
      <w:r w:rsidRPr="00137626">
        <w:rPr>
          <w:rFonts w:cs="Times New Roman"/>
          <w:i/>
          <w:iCs/>
          <w:sz w:val="28"/>
          <w:szCs w:val="28"/>
        </w:rPr>
        <w:t>ozze di Figaro.</w:t>
      </w:r>
      <w:r w:rsidRPr="005F416B">
        <w:rPr>
          <w:rFonts w:cs="Times New Roman"/>
          <w:i/>
          <w:iCs/>
          <w:sz w:val="28"/>
          <w:szCs w:val="28"/>
        </w:rPr>
        <w:t xml:space="preserve">  </w:t>
      </w:r>
      <w:r w:rsidRPr="00137626">
        <w:rPr>
          <w:rFonts w:cs="Times New Roman"/>
          <w:sz w:val="28"/>
          <w:szCs w:val="28"/>
        </w:rPr>
        <w:t xml:space="preserve">The following year he was invited to join </w:t>
      </w:r>
      <w:r w:rsidR="009238E9">
        <w:rPr>
          <w:rFonts w:cs="Times New Roman"/>
          <w:sz w:val="28"/>
          <w:szCs w:val="28"/>
        </w:rPr>
        <w:t xml:space="preserve">the staff of the Komische Oper </w:t>
      </w:r>
      <w:r w:rsidRPr="00137626">
        <w:rPr>
          <w:rFonts w:cs="Times New Roman"/>
          <w:sz w:val="28"/>
          <w:szCs w:val="28"/>
        </w:rPr>
        <w:t>Berlin where he has conducted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Don Giovanni</w:t>
      </w:r>
      <w:r w:rsidRPr="00137626">
        <w:rPr>
          <w:rFonts w:cs="Times New Roman"/>
          <w:sz w:val="28"/>
          <w:szCs w:val="28"/>
          <w:shd w:val="clear" w:color="auto" w:fill="FFFFFF"/>
        </w:rPr>
        <w:t>,</w:t>
      </w:r>
      <w:r w:rsidRPr="005F416B">
        <w:rPr>
          <w:rFonts w:cs="Times New Roman"/>
          <w:sz w:val="28"/>
          <w:szCs w:val="28"/>
          <w:shd w:val="clear" w:color="auto" w:fill="FFFFFF"/>
        </w:rPr>
        <w:t> </w:t>
      </w:r>
      <w:r w:rsidRPr="005F416B">
        <w:rPr>
          <w:rFonts w:cs="Times New Roman"/>
          <w:i/>
          <w:iCs/>
          <w:sz w:val="28"/>
          <w:szCs w:val="28"/>
        </w:rPr>
        <w:t>La t</w:t>
      </w:r>
      <w:r w:rsidRPr="00137626">
        <w:rPr>
          <w:rFonts w:cs="Times New Roman"/>
          <w:i/>
          <w:iCs/>
          <w:sz w:val="28"/>
          <w:szCs w:val="28"/>
        </w:rPr>
        <w:t>raviata, Petrushka</w:t>
      </w:r>
      <w:r w:rsidRPr="00137626">
        <w:rPr>
          <w:rFonts w:cs="Times New Roman"/>
          <w:sz w:val="28"/>
          <w:szCs w:val="28"/>
        </w:rPr>
        <w:t>,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L'enfant et les sortilèges</w:t>
      </w:r>
      <w:r w:rsidRPr="00137626">
        <w:rPr>
          <w:rFonts w:cs="Times New Roman"/>
          <w:sz w:val="28"/>
          <w:szCs w:val="28"/>
        </w:rPr>
        <w:t>,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Eugene Onegin</w:t>
      </w:r>
      <w:r w:rsidRPr="005F416B">
        <w:rPr>
          <w:rFonts w:cs="Times New Roman"/>
          <w:iCs/>
          <w:sz w:val="28"/>
          <w:szCs w:val="28"/>
        </w:rPr>
        <w:t>,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sz w:val="28"/>
          <w:szCs w:val="28"/>
        </w:rPr>
        <w:t>and</w:t>
      </w:r>
      <w:r w:rsidRPr="005F416B">
        <w:rPr>
          <w:rFonts w:cs="Times New Roman"/>
          <w:sz w:val="28"/>
          <w:szCs w:val="28"/>
        </w:rPr>
        <w:t> </w:t>
      </w:r>
      <w:r w:rsidRPr="005F416B">
        <w:rPr>
          <w:rFonts w:cs="Times New Roman"/>
          <w:i/>
          <w:iCs/>
          <w:sz w:val="28"/>
          <w:szCs w:val="28"/>
        </w:rPr>
        <w:t>Il b</w:t>
      </w:r>
      <w:r w:rsidRPr="00137626">
        <w:rPr>
          <w:rFonts w:cs="Times New Roman"/>
          <w:i/>
          <w:iCs/>
          <w:sz w:val="28"/>
          <w:szCs w:val="28"/>
        </w:rPr>
        <w:t>arbiere di Siviglia,</w:t>
      </w:r>
      <w:r w:rsidRPr="005F416B">
        <w:rPr>
          <w:rFonts w:cs="Times New Roman"/>
          <w:i/>
          <w:iCs/>
          <w:sz w:val="28"/>
          <w:szCs w:val="28"/>
        </w:rPr>
        <w:t> </w:t>
      </w:r>
      <w:r w:rsidRPr="005F416B">
        <w:rPr>
          <w:rFonts w:cs="Times New Roman"/>
          <w:sz w:val="28"/>
          <w:szCs w:val="28"/>
        </w:rPr>
        <w:t>while</w:t>
      </w:r>
      <w:r w:rsidRPr="00137626">
        <w:rPr>
          <w:rFonts w:cs="Times New Roman"/>
          <w:sz w:val="28"/>
          <w:szCs w:val="28"/>
        </w:rPr>
        <w:t xml:space="preserve"> in th</w:t>
      </w:r>
      <w:r w:rsidRPr="005F416B">
        <w:rPr>
          <w:rFonts w:cs="Times New Roman"/>
          <w:sz w:val="28"/>
          <w:szCs w:val="28"/>
        </w:rPr>
        <w:t xml:space="preserve">eir concert series, he has </w:t>
      </w:r>
      <w:r w:rsidRPr="00137626">
        <w:rPr>
          <w:rFonts w:cs="Times New Roman"/>
          <w:sz w:val="28"/>
          <w:szCs w:val="28"/>
        </w:rPr>
        <w:t>conducted Beethoven's</w:t>
      </w:r>
      <w:r w:rsidRPr="005F416B">
        <w:rPr>
          <w:rFonts w:cs="Times New Roman"/>
          <w:sz w:val="28"/>
          <w:szCs w:val="28"/>
        </w:rPr>
        <w:t xml:space="preserve"> Violin Concert</w:t>
      </w:r>
      <w:r w:rsidR="00255F9F">
        <w:rPr>
          <w:rFonts w:cs="Times New Roman"/>
          <w:sz w:val="28"/>
          <w:szCs w:val="28"/>
        </w:rPr>
        <w:t>o</w:t>
      </w:r>
      <w:r w:rsidRPr="005F416B">
        <w:rPr>
          <w:rFonts w:cs="Times New Roman"/>
          <w:sz w:val="28"/>
          <w:szCs w:val="28"/>
        </w:rPr>
        <w:t>, Fourth Symphony, and Fifth Piano Concert</w:t>
      </w:r>
      <w:r w:rsidR="009238E9">
        <w:rPr>
          <w:rFonts w:cs="Times New Roman"/>
          <w:sz w:val="28"/>
          <w:szCs w:val="28"/>
        </w:rPr>
        <w:t>o</w:t>
      </w:r>
      <w:r w:rsidRPr="005F416B">
        <w:rPr>
          <w:rFonts w:cs="Times New Roman"/>
          <w:sz w:val="28"/>
          <w:szCs w:val="28"/>
        </w:rPr>
        <w:t>, Tchaikovsky’s Violin Concert</w:t>
      </w:r>
      <w:r w:rsidR="009238E9">
        <w:rPr>
          <w:rFonts w:cs="Times New Roman"/>
          <w:sz w:val="28"/>
          <w:szCs w:val="28"/>
        </w:rPr>
        <w:t>o</w:t>
      </w:r>
      <w:r w:rsidRPr="005F416B">
        <w:rPr>
          <w:rFonts w:cs="Times New Roman"/>
          <w:sz w:val="28"/>
          <w:szCs w:val="28"/>
        </w:rPr>
        <w:t xml:space="preserve"> and </w:t>
      </w:r>
    </w:p>
    <w:p w14:paraId="0079B2D5" w14:textId="4F692DF2" w:rsidR="00137626" w:rsidRPr="00137626" w:rsidRDefault="00137626" w:rsidP="00137626">
      <w:pPr>
        <w:rPr>
          <w:rFonts w:cs="Times New Roman"/>
          <w:sz w:val="28"/>
          <w:szCs w:val="28"/>
        </w:rPr>
      </w:pPr>
      <w:r w:rsidRPr="00137626">
        <w:rPr>
          <w:rFonts w:cs="Times New Roman"/>
          <w:i/>
          <w:iCs/>
          <w:sz w:val="28"/>
          <w:szCs w:val="28"/>
        </w:rPr>
        <w:t>Romeo and Juliet Fantasy Overture</w:t>
      </w:r>
      <w:r w:rsidRPr="00137626">
        <w:rPr>
          <w:rFonts w:cs="Times New Roman"/>
          <w:sz w:val="28"/>
          <w:szCs w:val="28"/>
        </w:rPr>
        <w:t>, and Schreker's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Kammersymphonie</w:t>
      </w:r>
      <w:r w:rsidRPr="00137626">
        <w:rPr>
          <w:rFonts w:cs="Times New Roman"/>
          <w:sz w:val="28"/>
          <w:szCs w:val="28"/>
        </w:rPr>
        <w:t xml:space="preserve">. In 2017-18, </w:t>
      </w:r>
      <w:r w:rsidRPr="005F416B">
        <w:rPr>
          <w:rFonts w:cs="Times New Roman"/>
          <w:sz w:val="28"/>
          <w:szCs w:val="28"/>
        </w:rPr>
        <w:t xml:space="preserve">he </w:t>
      </w:r>
      <w:r w:rsidRPr="00137626">
        <w:rPr>
          <w:rFonts w:cs="Times New Roman"/>
          <w:sz w:val="28"/>
          <w:szCs w:val="28"/>
        </w:rPr>
        <w:t>conducted 28 performances of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i/>
          <w:iCs/>
          <w:sz w:val="28"/>
          <w:szCs w:val="28"/>
        </w:rPr>
        <w:t>Carmen</w:t>
      </w:r>
      <w:r w:rsidRPr="005F416B">
        <w:rPr>
          <w:rFonts w:cs="Times New Roman"/>
          <w:sz w:val="28"/>
          <w:szCs w:val="28"/>
        </w:rPr>
        <w:t> </w:t>
      </w:r>
      <w:r w:rsidRPr="00137626">
        <w:rPr>
          <w:rFonts w:cs="Times New Roman"/>
          <w:sz w:val="28"/>
          <w:szCs w:val="28"/>
        </w:rPr>
        <w:t>with the Vienna Symphony Orchestra in a highly successful production at the Bregenzer Festspiele.</w:t>
      </w:r>
    </w:p>
    <w:p w14:paraId="664E05C9" w14:textId="77777777" w:rsidR="00137626" w:rsidRPr="005F416B" w:rsidRDefault="00137626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5A40CD87" w14:textId="77777777" w:rsidR="00137626" w:rsidRPr="005F416B" w:rsidRDefault="00137626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p w14:paraId="0FA7BC9C" w14:textId="111480A6" w:rsidR="0013158A" w:rsidRPr="005F416B" w:rsidRDefault="0013158A" w:rsidP="003F0F32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</w:rPr>
      </w:pPr>
    </w:p>
    <w:sectPr w:rsidR="0013158A" w:rsidRPr="005F416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5F416B" w:rsidRDefault="005F416B" w:rsidP="003A25F5">
      <w:r>
        <w:separator/>
      </w:r>
    </w:p>
  </w:endnote>
  <w:endnote w:type="continuationSeparator" w:id="0">
    <w:p w14:paraId="3FF2FC97" w14:textId="77777777" w:rsidR="005F416B" w:rsidRDefault="005F416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9B75DB4" w:rsidR="005F416B" w:rsidRPr="00255C1E" w:rsidRDefault="005F416B" w:rsidP="00002B61">
    <w:pPr>
      <w:rPr>
        <w:sz w:val="28"/>
        <w:szCs w:val="28"/>
      </w:rPr>
    </w:pPr>
    <w:r>
      <w:rPr>
        <w:sz w:val="28"/>
        <w:szCs w:val="28"/>
      </w:rPr>
      <w:t>SEPTEMBER 2020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5F416B" w:rsidRPr="00255C1E" w:rsidRDefault="005F416B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5F416B" w:rsidRPr="00255C1E" w:rsidRDefault="00156E94" w:rsidP="00255C1E">
    <w:pPr>
      <w:jc w:val="center"/>
      <w:rPr>
        <w:sz w:val="28"/>
        <w:szCs w:val="28"/>
      </w:rPr>
    </w:pPr>
    <w:hyperlink r:id="rId1" w:history="1">
      <w:r w:rsidR="005F416B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5F416B" w:rsidRDefault="005F41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5F416B" w:rsidRDefault="005F416B" w:rsidP="003A25F5">
      <w:r>
        <w:separator/>
      </w:r>
    </w:p>
  </w:footnote>
  <w:footnote w:type="continuationSeparator" w:id="0">
    <w:p w14:paraId="5C9D83DB" w14:textId="77777777" w:rsidR="005F416B" w:rsidRDefault="005F416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5F416B" w:rsidRDefault="005F416B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2B61"/>
    <w:rsid w:val="00013DC4"/>
    <w:rsid w:val="000207E0"/>
    <w:rsid w:val="00042060"/>
    <w:rsid w:val="00073273"/>
    <w:rsid w:val="00077769"/>
    <w:rsid w:val="000B03EF"/>
    <w:rsid w:val="000E1EE1"/>
    <w:rsid w:val="000F4921"/>
    <w:rsid w:val="001034DB"/>
    <w:rsid w:val="0013158A"/>
    <w:rsid w:val="00131EA3"/>
    <w:rsid w:val="00132676"/>
    <w:rsid w:val="00137626"/>
    <w:rsid w:val="001413EA"/>
    <w:rsid w:val="00156E94"/>
    <w:rsid w:val="001A140A"/>
    <w:rsid w:val="00202231"/>
    <w:rsid w:val="00212513"/>
    <w:rsid w:val="00226A18"/>
    <w:rsid w:val="002347A3"/>
    <w:rsid w:val="0024481F"/>
    <w:rsid w:val="00245548"/>
    <w:rsid w:val="0024586F"/>
    <w:rsid w:val="00255C1E"/>
    <w:rsid w:val="00255F9F"/>
    <w:rsid w:val="0026245C"/>
    <w:rsid w:val="00271B67"/>
    <w:rsid w:val="00271E6A"/>
    <w:rsid w:val="002746FC"/>
    <w:rsid w:val="002768F7"/>
    <w:rsid w:val="00294012"/>
    <w:rsid w:val="002C2362"/>
    <w:rsid w:val="002D2B2C"/>
    <w:rsid w:val="002D33A3"/>
    <w:rsid w:val="00352E95"/>
    <w:rsid w:val="003627E0"/>
    <w:rsid w:val="00364EBB"/>
    <w:rsid w:val="00371495"/>
    <w:rsid w:val="0037356D"/>
    <w:rsid w:val="003A25F5"/>
    <w:rsid w:val="003A4FFF"/>
    <w:rsid w:val="003C4923"/>
    <w:rsid w:val="003D3536"/>
    <w:rsid w:val="003E06F9"/>
    <w:rsid w:val="003F0F32"/>
    <w:rsid w:val="003F4951"/>
    <w:rsid w:val="0041603E"/>
    <w:rsid w:val="00441CC3"/>
    <w:rsid w:val="00452911"/>
    <w:rsid w:val="00483916"/>
    <w:rsid w:val="00492835"/>
    <w:rsid w:val="004A7A49"/>
    <w:rsid w:val="004B2218"/>
    <w:rsid w:val="005407CC"/>
    <w:rsid w:val="00557318"/>
    <w:rsid w:val="005671A1"/>
    <w:rsid w:val="00595DF2"/>
    <w:rsid w:val="005B28F6"/>
    <w:rsid w:val="005F416B"/>
    <w:rsid w:val="00625065"/>
    <w:rsid w:val="00642118"/>
    <w:rsid w:val="006444D0"/>
    <w:rsid w:val="00644E10"/>
    <w:rsid w:val="00665E60"/>
    <w:rsid w:val="00681E22"/>
    <w:rsid w:val="006A3540"/>
    <w:rsid w:val="006C6CBF"/>
    <w:rsid w:val="006D7795"/>
    <w:rsid w:val="006F61DF"/>
    <w:rsid w:val="007807F9"/>
    <w:rsid w:val="007833C6"/>
    <w:rsid w:val="00793434"/>
    <w:rsid w:val="00794047"/>
    <w:rsid w:val="007D1CD0"/>
    <w:rsid w:val="007D25E4"/>
    <w:rsid w:val="00811E79"/>
    <w:rsid w:val="00814E38"/>
    <w:rsid w:val="0084554B"/>
    <w:rsid w:val="00872B3D"/>
    <w:rsid w:val="00877F6A"/>
    <w:rsid w:val="009008A1"/>
    <w:rsid w:val="00904CDD"/>
    <w:rsid w:val="009238E9"/>
    <w:rsid w:val="009506BB"/>
    <w:rsid w:val="009B5983"/>
    <w:rsid w:val="009B6F1C"/>
    <w:rsid w:val="009C0C65"/>
    <w:rsid w:val="009D2BFC"/>
    <w:rsid w:val="00A17821"/>
    <w:rsid w:val="00A969E9"/>
    <w:rsid w:val="00B85E4C"/>
    <w:rsid w:val="00B86C96"/>
    <w:rsid w:val="00B90285"/>
    <w:rsid w:val="00B90F76"/>
    <w:rsid w:val="00B91F87"/>
    <w:rsid w:val="00C327B2"/>
    <w:rsid w:val="00C403C5"/>
    <w:rsid w:val="00C5291E"/>
    <w:rsid w:val="00C719EB"/>
    <w:rsid w:val="00C827A4"/>
    <w:rsid w:val="00CA7A5D"/>
    <w:rsid w:val="00CB6F6C"/>
    <w:rsid w:val="00CB76C2"/>
    <w:rsid w:val="00CC3BFE"/>
    <w:rsid w:val="00CD0B76"/>
    <w:rsid w:val="00CE46F3"/>
    <w:rsid w:val="00D309A9"/>
    <w:rsid w:val="00D32314"/>
    <w:rsid w:val="00D356C3"/>
    <w:rsid w:val="00D50B8B"/>
    <w:rsid w:val="00D618ED"/>
    <w:rsid w:val="00D80B54"/>
    <w:rsid w:val="00D938EC"/>
    <w:rsid w:val="00DE3E3C"/>
    <w:rsid w:val="00E35762"/>
    <w:rsid w:val="00E64F40"/>
    <w:rsid w:val="00EA44A6"/>
    <w:rsid w:val="00EB10ED"/>
    <w:rsid w:val="00F145FF"/>
    <w:rsid w:val="00F14F25"/>
    <w:rsid w:val="00F20928"/>
    <w:rsid w:val="00F80638"/>
    <w:rsid w:val="00F83380"/>
    <w:rsid w:val="00F90D75"/>
    <w:rsid w:val="00FB271A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  <w:style w:type="character" w:styleId="Emphasis">
    <w:name w:val="Emphasis"/>
    <w:basedOn w:val="DefaultParagraphFont"/>
    <w:uiPriority w:val="20"/>
    <w:qFormat/>
    <w:rsid w:val="000F492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492835"/>
  </w:style>
  <w:style w:type="character" w:customStyle="1" w:styleId="ci-29-1">
    <w:name w:val="ci-29-1"/>
    <w:basedOn w:val="DefaultParagraphFont"/>
    <w:rsid w:val="00492835"/>
  </w:style>
  <w:style w:type="character" w:styleId="Emphasis">
    <w:name w:val="Emphasis"/>
    <w:basedOn w:val="DefaultParagraphFont"/>
    <w:uiPriority w:val="20"/>
    <w:qFormat/>
    <w:rsid w:val="000F4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2459</Characters>
  <Application>Microsoft Macintosh Word</Application>
  <DocSecurity>0</DocSecurity>
  <Lines>20</Lines>
  <Paragraphs>5</Paragraphs>
  <ScaleCrop>false</ScaleCrop>
  <Company>Étude Arts LLC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16</cp:revision>
  <dcterms:created xsi:type="dcterms:W3CDTF">2020-09-04T04:39:00Z</dcterms:created>
  <dcterms:modified xsi:type="dcterms:W3CDTF">2020-09-23T13:49:00Z</dcterms:modified>
</cp:coreProperties>
</file>