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2406D1BD" w:rsidR="003A25F5" w:rsidRDefault="00002B61" w:rsidP="00793434">
      <w:pPr>
        <w:jc w:val="center"/>
        <w:rPr>
          <w:sz w:val="36"/>
          <w:szCs w:val="36"/>
        </w:rPr>
      </w:pPr>
      <w:r>
        <w:rPr>
          <w:sz w:val="36"/>
          <w:szCs w:val="36"/>
        </w:rPr>
        <w:t>JORDAN DE</w:t>
      </w:r>
      <w:r w:rsidR="0084554B">
        <w:rPr>
          <w:sz w:val="36"/>
          <w:szCs w:val="36"/>
        </w:rPr>
        <w:t xml:space="preserve"> SOUZA</w:t>
      </w:r>
    </w:p>
    <w:p w14:paraId="519A5493" w14:textId="55E42454" w:rsidR="002746FC" w:rsidRDefault="002746FC" w:rsidP="00793434">
      <w:pPr>
        <w:jc w:val="center"/>
        <w:rPr>
          <w:sz w:val="36"/>
          <w:szCs w:val="36"/>
        </w:rPr>
      </w:pPr>
      <w:r>
        <w:rPr>
          <w:sz w:val="36"/>
          <w:szCs w:val="36"/>
        </w:rPr>
        <w:t>Conductor</w:t>
      </w:r>
    </w:p>
    <w:p w14:paraId="4A126F45" w14:textId="77777777" w:rsidR="00793434" w:rsidRDefault="00793434" w:rsidP="00793434">
      <w:pPr>
        <w:jc w:val="center"/>
        <w:rPr>
          <w:sz w:val="36"/>
          <w:szCs w:val="36"/>
        </w:rPr>
      </w:pPr>
    </w:p>
    <w:p w14:paraId="79590AC0" w14:textId="77777777" w:rsidR="00793434" w:rsidRDefault="00793434" w:rsidP="00793434"/>
    <w:p w14:paraId="1C73B235" w14:textId="380E87C1" w:rsidR="00002B61" w:rsidRPr="006B478A" w:rsidRDefault="00002B61" w:rsidP="00002B61">
      <w:pPr>
        <w:rPr>
          <w:rFonts w:eastAsia="Times New Roman" w:cs="Times New Roman"/>
        </w:rPr>
      </w:pPr>
      <w:bookmarkStart w:id="0" w:name="OLE_LINK1"/>
      <w:bookmarkStart w:id="1" w:name="OLE_LINK2"/>
      <w:r w:rsidRPr="006B478A">
        <w:rPr>
          <w:rFonts w:eastAsia="Times New Roman" w:cs="Times New Roman"/>
          <w:color w:val="222222"/>
          <w:shd w:val="clear" w:color="auto" w:fill="FFFFFF"/>
        </w:rPr>
        <w:t>Jordan de Souza, “the fast-rising young Canadian maestro with a busy international career” (</w:t>
      </w:r>
      <w:r w:rsidRPr="006B478A">
        <w:rPr>
          <w:rFonts w:eastAsia="Times New Roman" w:cs="Times New Roman"/>
          <w:i/>
          <w:color w:val="222222"/>
          <w:shd w:val="clear" w:color="auto" w:fill="FFFFFF"/>
        </w:rPr>
        <w:t>Ottawa Citizen</w:t>
      </w:r>
      <w:r w:rsidRPr="006B478A">
        <w:rPr>
          <w:rFonts w:eastAsia="Times New Roman" w:cs="Times New Roman"/>
          <w:color w:val="222222"/>
          <w:shd w:val="clear" w:color="auto" w:fill="FFFFFF"/>
        </w:rPr>
        <w:t>), is Kapellmeister of the Komische Oper Berlin, joining forces with Barrie Kosky in one of E</w:t>
      </w:r>
      <w:r>
        <w:rPr>
          <w:rFonts w:eastAsia="Times New Roman" w:cs="Times New Roman"/>
          <w:color w:val="222222"/>
          <w:shd w:val="clear" w:color="auto" w:fill="FFFFFF"/>
        </w:rPr>
        <w:t xml:space="preserve">urope’s most engaging theatres.  </w:t>
      </w:r>
      <w:r w:rsidRPr="006B478A">
        <w:rPr>
          <w:rFonts w:eastAsia="Times New Roman" w:cs="Times New Roman"/>
          <w:color w:val="222222"/>
          <w:shd w:val="clear" w:color="auto" w:fill="FFFFFF"/>
        </w:rPr>
        <w:t>During the 2017-18 season, he conducts thirteen performances of a new</w:t>
      </w:r>
      <w:r>
        <w:rPr>
          <w:rFonts w:eastAsia="Times New Roman" w:cs="Times New Roman"/>
          <w:color w:val="222222"/>
          <w:shd w:val="clear" w:color="auto" w:fill="FFFFFF"/>
        </w:rPr>
        <w:t xml:space="preserve"> Kasper Holten</w:t>
      </w:r>
      <w:r w:rsidRPr="006B478A">
        <w:rPr>
          <w:rFonts w:eastAsia="Times New Roman" w:cs="Times New Roman"/>
          <w:color w:val="222222"/>
          <w:shd w:val="clear" w:color="auto" w:fill="FFFFFF"/>
        </w:rPr>
        <w:t xml:space="preserve"> production</w:t>
      </w:r>
      <w:r>
        <w:rPr>
          <w:rFonts w:eastAsia="Times New Roman" w:cs="Times New Roman"/>
          <w:color w:val="222222"/>
          <w:shd w:val="clear" w:color="auto" w:fill="FFFFFF"/>
        </w:rPr>
        <w:t xml:space="preserve"> </w:t>
      </w:r>
      <w:r w:rsidRPr="006B478A">
        <w:rPr>
          <w:rFonts w:eastAsia="Times New Roman" w:cs="Times New Roman"/>
          <w:color w:val="222222"/>
          <w:shd w:val="clear" w:color="auto" w:fill="FFFFFF"/>
        </w:rPr>
        <w:t>of </w:t>
      </w:r>
      <w:r w:rsidRPr="006B478A">
        <w:rPr>
          <w:rFonts w:eastAsia="Times New Roman" w:cs="Times New Roman"/>
          <w:i/>
          <w:iCs/>
          <w:color w:val="222222"/>
        </w:rPr>
        <w:t>Carmen</w:t>
      </w:r>
      <w:r w:rsidRPr="006B478A">
        <w:rPr>
          <w:rFonts w:eastAsia="Times New Roman" w:cs="Times New Roman"/>
          <w:color w:val="222222"/>
          <w:shd w:val="clear" w:color="auto" w:fill="FFFFFF"/>
        </w:rPr>
        <w:t xml:space="preserve"> with the Vienna Symphony at </w:t>
      </w:r>
      <w:r>
        <w:rPr>
          <w:rFonts w:eastAsia="Times New Roman" w:cs="Times New Roman"/>
          <w:color w:val="222222"/>
          <w:shd w:val="clear" w:color="auto" w:fill="FFFFFF"/>
        </w:rPr>
        <w:t xml:space="preserve">the Bregenz Festival (Austria) as well as </w:t>
      </w:r>
      <w:r w:rsidRPr="006B478A">
        <w:rPr>
          <w:rFonts w:eastAsia="Times New Roman" w:cs="Times New Roman"/>
          <w:color w:val="222222"/>
          <w:shd w:val="clear" w:color="auto" w:fill="FFFFFF"/>
        </w:rPr>
        <w:t>a new Ba</w:t>
      </w:r>
      <w:bookmarkStart w:id="2" w:name="_GoBack"/>
      <w:bookmarkEnd w:id="2"/>
      <w:r w:rsidRPr="006B478A">
        <w:rPr>
          <w:rFonts w:eastAsia="Times New Roman" w:cs="Times New Roman"/>
          <w:color w:val="222222"/>
          <w:shd w:val="clear" w:color="auto" w:fill="FFFFFF"/>
        </w:rPr>
        <w:t>rrie Kosky production of </w:t>
      </w:r>
      <w:r w:rsidRPr="006B478A">
        <w:rPr>
          <w:rFonts w:eastAsia="Times New Roman" w:cs="Times New Roman"/>
          <w:i/>
          <w:iCs/>
          <w:color w:val="222222"/>
        </w:rPr>
        <w:t>Pelléas et Mélisande</w:t>
      </w:r>
      <w:r w:rsidRPr="006B478A">
        <w:rPr>
          <w:rFonts w:eastAsia="Times New Roman" w:cs="Times New Roman"/>
          <w:color w:val="222222"/>
          <w:shd w:val="clear" w:color="auto" w:fill="FFFFFF"/>
        </w:rPr>
        <w:t>, and revivals of </w:t>
      </w:r>
      <w:r w:rsidRPr="006B478A">
        <w:rPr>
          <w:rFonts w:eastAsia="Times New Roman" w:cs="Times New Roman"/>
          <w:i/>
          <w:iCs/>
          <w:color w:val="222222"/>
        </w:rPr>
        <w:t>Petrushka</w:t>
      </w:r>
      <w:r>
        <w:rPr>
          <w:rFonts w:eastAsia="Times New Roman" w:cs="Times New Roman"/>
          <w:i/>
          <w:iCs/>
          <w:color w:val="222222"/>
        </w:rPr>
        <w:t xml:space="preserve"> </w:t>
      </w:r>
      <w:r w:rsidRPr="006B478A">
        <w:rPr>
          <w:rFonts w:eastAsia="Times New Roman" w:cs="Times New Roman"/>
          <w:i/>
          <w:iCs/>
          <w:color w:val="222222"/>
        </w:rPr>
        <w:t>/</w:t>
      </w:r>
      <w:r>
        <w:rPr>
          <w:rFonts w:eastAsia="Times New Roman" w:cs="Times New Roman"/>
          <w:i/>
          <w:iCs/>
          <w:color w:val="222222"/>
        </w:rPr>
        <w:t xml:space="preserve"> </w:t>
      </w:r>
      <w:r w:rsidRPr="006B478A">
        <w:rPr>
          <w:rFonts w:eastAsia="Times New Roman" w:cs="Times New Roman"/>
          <w:i/>
          <w:iCs/>
          <w:color w:val="222222"/>
        </w:rPr>
        <w:t>L'enfant et les sortilèges</w:t>
      </w:r>
      <w:r w:rsidRPr="006B478A">
        <w:rPr>
          <w:rFonts w:eastAsia="Times New Roman" w:cs="Times New Roman"/>
          <w:color w:val="222222"/>
          <w:shd w:val="clear" w:color="auto" w:fill="FFFFFF"/>
        </w:rPr>
        <w:t>, </w:t>
      </w:r>
      <w:r w:rsidRPr="006B478A">
        <w:rPr>
          <w:rFonts w:eastAsia="Times New Roman" w:cs="Times New Roman"/>
          <w:i/>
          <w:iCs/>
          <w:color w:val="222222"/>
        </w:rPr>
        <w:t>Die Zauberflöte</w:t>
      </w:r>
      <w:r w:rsidRPr="006B478A">
        <w:rPr>
          <w:rFonts w:eastAsia="Times New Roman" w:cs="Times New Roman"/>
          <w:color w:val="222222"/>
          <w:shd w:val="clear" w:color="auto" w:fill="FFFFFF"/>
        </w:rPr>
        <w:t>, and </w:t>
      </w:r>
      <w:r w:rsidRPr="006B478A">
        <w:rPr>
          <w:rFonts w:eastAsia="Times New Roman" w:cs="Times New Roman"/>
          <w:i/>
          <w:iCs/>
          <w:color w:val="222222"/>
        </w:rPr>
        <w:t>Jewgeni</w:t>
      </w:r>
      <w:r w:rsidRPr="006B478A">
        <w:rPr>
          <w:rFonts w:eastAsia="Times New Roman" w:cs="Times New Roman"/>
          <w:color w:val="222222"/>
          <w:shd w:val="clear" w:color="auto" w:fill="FFFFFF"/>
        </w:rPr>
        <w:t> </w:t>
      </w:r>
      <w:r w:rsidRPr="006B478A">
        <w:rPr>
          <w:rFonts w:eastAsia="Times New Roman" w:cs="Times New Roman"/>
          <w:i/>
          <w:iCs/>
          <w:color w:val="222222"/>
        </w:rPr>
        <w:t>Onegin</w:t>
      </w:r>
      <w:r>
        <w:rPr>
          <w:rFonts w:eastAsia="Times New Roman" w:cs="Times New Roman"/>
          <w:color w:val="222222"/>
          <w:shd w:val="clear" w:color="auto" w:fill="FFFFFF"/>
        </w:rPr>
        <w:t> at the Komische Oper Berlin.  On the concert stage</w:t>
      </w:r>
      <w:r w:rsidRPr="006B478A">
        <w:rPr>
          <w:rFonts w:eastAsia="Times New Roman" w:cs="Times New Roman"/>
          <w:color w:val="222222"/>
          <w:shd w:val="clear" w:color="auto" w:fill="FFFFFF"/>
        </w:rPr>
        <w:t>, Mr. de Souza deb</w:t>
      </w:r>
      <w:r>
        <w:rPr>
          <w:rFonts w:eastAsia="Times New Roman" w:cs="Times New Roman"/>
          <w:color w:val="222222"/>
          <w:shd w:val="clear" w:color="auto" w:fill="FFFFFF"/>
        </w:rPr>
        <w:t xml:space="preserve">uts with the Victoria Symphony leading </w:t>
      </w:r>
      <w:r w:rsidRPr="006B478A">
        <w:rPr>
          <w:rFonts w:eastAsia="Times New Roman" w:cs="Times New Roman"/>
          <w:color w:val="222222"/>
          <w:shd w:val="clear" w:color="auto" w:fill="FFFFFF"/>
        </w:rPr>
        <w:t>Jon Kimura Parker</w:t>
      </w:r>
      <w:r>
        <w:rPr>
          <w:rFonts w:eastAsia="Times New Roman" w:cs="Times New Roman"/>
          <w:color w:val="222222"/>
          <w:shd w:val="clear" w:color="auto" w:fill="FFFFFF"/>
        </w:rPr>
        <w:t xml:space="preserve"> in performances of Brahms’ First Piano Concerto</w:t>
      </w:r>
      <w:r>
        <w:rPr>
          <w:rFonts w:eastAsia="Times New Roman" w:cs="Times New Roman"/>
          <w:iCs/>
          <w:color w:val="222222"/>
        </w:rPr>
        <w:t xml:space="preserve"> and </w:t>
      </w:r>
      <w:r>
        <w:rPr>
          <w:rFonts w:eastAsia="Times New Roman" w:cs="Times New Roman"/>
          <w:color w:val="222222"/>
          <w:shd w:val="clear" w:color="auto" w:fill="FFFFFF"/>
        </w:rPr>
        <w:t xml:space="preserve">presides over </w:t>
      </w:r>
      <w:r w:rsidRPr="006B478A">
        <w:rPr>
          <w:rFonts w:eastAsia="Times New Roman" w:cs="Times New Roman"/>
          <w:color w:val="222222"/>
          <w:shd w:val="clear" w:color="auto" w:fill="FFFFFF"/>
        </w:rPr>
        <w:t>concerts in Berlin of Tchaikovsky's </w:t>
      </w:r>
      <w:r w:rsidRPr="006B478A">
        <w:rPr>
          <w:rFonts w:eastAsia="Times New Roman" w:cs="Times New Roman"/>
          <w:iCs/>
          <w:color w:val="222222"/>
        </w:rPr>
        <w:t>Violin Concerto</w:t>
      </w:r>
      <w:r w:rsidRPr="006B478A">
        <w:rPr>
          <w:rFonts w:eastAsia="Times New Roman" w:cs="Times New Roman"/>
          <w:color w:val="222222"/>
          <w:shd w:val="clear" w:color="auto" w:fill="FFFFFF"/>
        </w:rPr>
        <w:t> and </w:t>
      </w:r>
      <w:r w:rsidRPr="006B478A">
        <w:rPr>
          <w:rFonts w:eastAsia="Times New Roman" w:cs="Times New Roman"/>
          <w:i/>
          <w:iCs/>
          <w:color w:val="222222"/>
        </w:rPr>
        <w:t>Romeo and Juliet Fantasy Overture</w:t>
      </w:r>
      <w:r w:rsidRPr="006B478A">
        <w:rPr>
          <w:rFonts w:eastAsia="Times New Roman" w:cs="Times New Roman"/>
          <w:color w:val="222222"/>
          <w:shd w:val="clear" w:color="auto" w:fill="FFFFFF"/>
        </w:rPr>
        <w:t xml:space="preserve">, in Dessau at the Kurt Weill Festival </w:t>
      </w:r>
      <w:r>
        <w:rPr>
          <w:rFonts w:eastAsia="Times New Roman" w:cs="Times New Roman"/>
          <w:color w:val="222222"/>
          <w:shd w:val="clear" w:color="auto" w:fill="FFFFFF"/>
        </w:rPr>
        <w:t>with Beethoven’s Fourth Symphony</w:t>
      </w:r>
      <w:r w:rsidRPr="006B478A">
        <w:rPr>
          <w:rFonts w:eastAsia="Times New Roman" w:cs="Times New Roman"/>
          <w:color w:val="222222"/>
          <w:shd w:val="clear" w:color="auto" w:fill="FFFFFF"/>
        </w:rPr>
        <w:t>, and</w:t>
      </w:r>
      <w:r>
        <w:rPr>
          <w:rFonts w:eastAsia="Times New Roman" w:cs="Times New Roman"/>
          <w:color w:val="222222"/>
          <w:shd w:val="clear" w:color="auto" w:fill="FFFFFF"/>
        </w:rPr>
        <w:t xml:space="preserve"> at the Chorin Musiksommerfest in a program to feature </w:t>
      </w:r>
      <w:r w:rsidRPr="006B478A">
        <w:rPr>
          <w:rFonts w:eastAsia="Times New Roman" w:cs="Times New Roman"/>
          <w:color w:val="222222"/>
          <w:shd w:val="clear" w:color="auto" w:fill="FFFFFF"/>
        </w:rPr>
        <w:t xml:space="preserve">Beethoven's </w:t>
      </w:r>
      <w:r>
        <w:rPr>
          <w:rFonts w:eastAsia="Times New Roman" w:cs="Times New Roman"/>
          <w:color w:val="222222"/>
          <w:shd w:val="clear" w:color="auto" w:fill="FFFFFF"/>
        </w:rPr>
        <w:t>Violin Concerto.</w:t>
      </w:r>
    </w:p>
    <w:p w14:paraId="1D8854A7" w14:textId="77777777" w:rsidR="00002B61" w:rsidRPr="006B478A" w:rsidRDefault="00002B61" w:rsidP="00002B61">
      <w:pPr>
        <w:rPr>
          <w:rFonts w:eastAsia="Times New Roman" w:cs="Times New Roman"/>
          <w:color w:val="222222"/>
        </w:rPr>
      </w:pPr>
    </w:p>
    <w:p w14:paraId="12244364" w14:textId="77777777" w:rsidR="00002B61" w:rsidRPr="00AA6D01" w:rsidRDefault="00002B61" w:rsidP="00002B61">
      <w:pPr>
        <w:rPr>
          <w:rFonts w:eastAsia="Times New Roman" w:cs="Times New Roman"/>
        </w:rPr>
      </w:pPr>
      <w:r w:rsidRPr="006B478A">
        <w:rPr>
          <w:rFonts w:eastAsia="Times New Roman" w:cs="Times New Roman"/>
          <w:color w:val="222222"/>
        </w:rPr>
        <w:t xml:space="preserve">In 2016-17, Mr. de Souza conducted </w:t>
      </w:r>
      <w:r w:rsidRPr="006B478A">
        <w:rPr>
          <w:rFonts w:eastAsia="Times New Roman" w:cs="Times New Roman"/>
          <w:i/>
          <w:color w:val="222222"/>
        </w:rPr>
        <w:t>Il barbiere di Siviglia</w:t>
      </w:r>
      <w:r w:rsidRPr="006B478A">
        <w:rPr>
          <w:rFonts w:eastAsia="Times New Roman" w:cs="Times New Roman"/>
          <w:color w:val="222222"/>
        </w:rPr>
        <w:t xml:space="preserve">, </w:t>
      </w:r>
      <w:r w:rsidRPr="006B478A">
        <w:rPr>
          <w:rFonts w:eastAsia="Times New Roman" w:cs="Times New Roman"/>
          <w:i/>
          <w:color w:val="222222"/>
        </w:rPr>
        <w:t>Don Giovanni</w:t>
      </w:r>
      <w:r w:rsidRPr="006B478A">
        <w:rPr>
          <w:rFonts w:eastAsia="Times New Roman" w:cs="Times New Roman"/>
          <w:color w:val="222222"/>
        </w:rPr>
        <w:t xml:space="preserve">, and </w:t>
      </w:r>
      <w:r w:rsidRPr="006B478A">
        <w:rPr>
          <w:rFonts w:eastAsia="Times New Roman" w:cs="Times New Roman"/>
          <w:i/>
          <w:iCs/>
          <w:color w:val="222222"/>
        </w:rPr>
        <w:t>Jewgeni</w:t>
      </w:r>
      <w:r w:rsidRPr="006B478A">
        <w:rPr>
          <w:rFonts w:eastAsia="Times New Roman" w:cs="Times New Roman"/>
          <w:color w:val="222222"/>
          <w:shd w:val="clear" w:color="auto" w:fill="FFFFFF"/>
        </w:rPr>
        <w:t> </w:t>
      </w:r>
      <w:r w:rsidRPr="006B478A">
        <w:rPr>
          <w:rFonts w:eastAsia="Times New Roman" w:cs="Times New Roman"/>
          <w:i/>
          <w:iCs/>
          <w:color w:val="222222"/>
        </w:rPr>
        <w:t>Onegin</w:t>
      </w:r>
      <w:r w:rsidRPr="00AA6D01">
        <w:rPr>
          <w:rFonts w:eastAsia="Times New Roman" w:cs="Times New Roman"/>
          <w:color w:val="222222"/>
          <w:shd w:val="clear" w:color="auto" w:fill="FFFFFF"/>
        </w:rPr>
        <w:t> </w:t>
      </w:r>
      <w:r>
        <w:rPr>
          <w:rFonts w:eastAsia="Times New Roman" w:cs="Times New Roman"/>
          <w:color w:val="222222"/>
        </w:rPr>
        <w:t xml:space="preserve">at the Komsiche Oper Berlin.  </w:t>
      </w:r>
      <w:r w:rsidRPr="006B478A">
        <w:rPr>
          <w:rFonts w:eastAsia="Times New Roman" w:cs="Times New Roman"/>
          <w:color w:val="222222"/>
        </w:rPr>
        <w:t xml:space="preserve">In his native Canada, he conducted </w:t>
      </w:r>
      <w:r w:rsidRPr="006B478A">
        <w:rPr>
          <w:rFonts w:eastAsia="Times New Roman" w:cs="Times New Roman"/>
          <w:i/>
          <w:color w:val="222222"/>
        </w:rPr>
        <w:t xml:space="preserve">Don Giovanni </w:t>
      </w:r>
      <w:r w:rsidRPr="006B478A">
        <w:rPr>
          <w:rFonts w:eastAsia="Times New Roman" w:cs="Times New Roman"/>
          <w:color w:val="222222"/>
        </w:rPr>
        <w:t>with l’Opéra de Montréal and l’Orchestre Métropolitain, symphonic programmes with Symphony Nova Scotia, and his third major world-premiere with Tapestry Opera: </w:t>
      </w:r>
      <w:r w:rsidRPr="006B478A">
        <w:rPr>
          <w:rFonts w:eastAsia="Times New Roman" w:cs="Times New Roman"/>
          <w:i/>
          <w:iCs/>
          <w:color w:val="222222"/>
        </w:rPr>
        <w:t>The Enslavement and Liberation of Oksana G</w:t>
      </w:r>
      <w:r w:rsidRPr="00AA6D01">
        <w:rPr>
          <w:rFonts w:eastAsia="Times New Roman" w:cs="Times New Roman"/>
          <w:i/>
          <w:iCs/>
          <w:color w:val="222222"/>
        </w:rPr>
        <w:t xml:space="preserve"> </w:t>
      </w:r>
      <w:r w:rsidRPr="00AA6D01">
        <w:rPr>
          <w:rFonts w:eastAsia="Times New Roman" w:cs="Times New Roman"/>
          <w:color w:val="373737"/>
          <w:shd w:val="clear" w:color="auto" w:fill="FFFFFF"/>
        </w:rPr>
        <w:t>with music by Aaron Gervais and libretto by Colleen Murphy.</w:t>
      </w:r>
    </w:p>
    <w:p w14:paraId="143A1A10" w14:textId="77777777" w:rsidR="00002B61" w:rsidRPr="006B478A" w:rsidRDefault="00002B61" w:rsidP="00002B61">
      <w:pPr>
        <w:rPr>
          <w:rFonts w:eastAsia="Times New Roman" w:cs="Times New Roman"/>
          <w:color w:val="222222"/>
        </w:rPr>
      </w:pPr>
    </w:p>
    <w:p w14:paraId="6441F860" w14:textId="77777777" w:rsidR="00002B61" w:rsidRDefault="00002B61" w:rsidP="00002B61">
      <w:pPr>
        <w:rPr>
          <w:rFonts w:eastAsia="Times New Roman" w:cs="Times New Roman"/>
          <w:color w:val="222222"/>
        </w:rPr>
      </w:pPr>
      <w:bookmarkStart w:id="3" w:name="OLE_LINK3"/>
      <w:bookmarkStart w:id="4" w:name="OLE_LINK4"/>
      <w:bookmarkEnd w:id="0"/>
      <w:bookmarkEnd w:id="1"/>
      <w:r w:rsidRPr="006B478A">
        <w:rPr>
          <w:rFonts w:eastAsia="Times New Roman" w:cs="Times New Roman"/>
          <w:color w:val="222222"/>
        </w:rPr>
        <w:t>A highly sought-after collaborator by orchestras and singers, Mr. de Souza has worked with leading international opera directors including Stefan Herheim (</w:t>
      </w:r>
      <w:r w:rsidRPr="006B478A">
        <w:rPr>
          <w:rFonts w:eastAsia="Times New Roman" w:cs="Times New Roman"/>
          <w:i/>
          <w:iCs/>
          <w:color w:val="222222"/>
        </w:rPr>
        <w:t>Les contes d'Hoffmann</w:t>
      </w:r>
      <w:r w:rsidRPr="006B478A">
        <w:rPr>
          <w:rFonts w:eastAsia="Times New Roman" w:cs="Times New Roman"/>
          <w:color w:val="222222"/>
        </w:rPr>
        <w:t>), Robert Carsen (</w:t>
      </w:r>
      <w:r w:rsidRPr="006B478A">
        <w:rPr>
          <w:rFonts w:eastAsia="Times New Roman" w:cs="Times New Roman"/>
          <w:i/>
          <w:iCs/>
          <w:color w:val="222222"/>
        </w:rPr>
        <w:t>Dialogues des Carmélites</w:t>
      </w:r>
      <w:r w:rsidRPr="006B478A">
        <w:rPr>
          <w:rFonts w:eastAsia="Times New Roman" w:cs="Times New Roman"/>
          <w:color w:val="222222"/>
        </w:rPr>
        <w:t>), Claus Guth (</w:t>
      </w:r>
      <w:r w:rsidRPr="006B478A">
        <w:rPr>
          <w:rFonts w:eastAsia="Times New Roman" w:cs="Times New Roman"/>
          <w:i/>
          <w:iCs/>
          <w:color w:val="222222"/>
        </w:rPr>
        <w:t>Le nozze di Figaro</w:t>
      </w:r>
      <w:r w:rsidRPr="006B478A">
        <w:rPr>
          <w:rFonts w:eastAsia="Times New Roman" w:cs="Times New Roman"/>
          <w:color w:val="222222"/>
        </w:rPr>
        <w:t>), John Caird (</w:t>
      </w:r>
      <w:r w:rsidRPr="006B478A">
        <w:rPr>
          <w:rFonts w:eastAsia="Times New Roman" w:cs="Times New Roman"/>
          <w:i/>
          <w:iCs/>
          <w:color w:val="222222"/>
        </w:rPr>
        <w:t>La bohème</w:t>
      </w:r>
      <w:r w:rsidRPr="006B478A">
        <w:rPr>
          <w:rFonts w:eastAsia="Times New Roman" w:cs="Times New Roman"/>
          <w:color w:val="222222"/>
        </w:rPr>
        <w:t>), Kirill Serebrennikov (</w:t>
      </w:r>
      <w:r w:rsidRPr="006B478A">
        <w:rPr>
          <w:rFonts w:eastAsia="Times New Roman" w:cs="Times New Roman"/>
          <w:i/>
          <w:iCs/>
          <w:color w:val="222222"/>
        </w:rPr>
        <w:t>Il barbiere di Siviglia</w:t>
      </w:r>
      <w:r w:rsidRPr="006B478A">
        <w:rPr>
          <w:rFonts w:eastAsia="Times New Roman" w:cs="Times New Roman"/>
          <w:color w:val="222222"/>
        </w:rPr>
        <w:t>), Tim Albery (</w:t>
      </w:r>
      <w:r w:rsidRPr="006B478A">
        <w:rPr>
          <w:rFonts w:eastAsia="Times New Roman" w:cs="Times New Roman"/>
          <w:i/>
          <w:iCs/>
          <w:color w:val="222222"/>
        </w:rPr>
        <w:t>M’dea Undone</w:t>
      </w:r>
      <w:r w:rsidRPr="006B478A">
        <w:rPr>
          <w:rFonts w:eastAsia="Times New Roman" w:cs="Times New Roman"/>
          <w:color w:val="222222"/>
        </w:rPr>
        <w:t>), Olivier Tambosi (</w:t>
      </w:r>
      <w:r w:rsidRPr="006B478A">
        <w:rPr>
          <w:rFonts w:eastAsia="Times New Roman" w:cs="Times New Roman"/>
          <w:i/>
          <w:iCs/>
          <w:color w:val="222222"/>
        </w:rPr>
        <w:t>Amleto</w:t>
      </w:r>
      <w:r w:rsidRPr="006B478A">
        <w:rPr>
          <w:rFonts w:eastAsia="Times New Roman" w:cs="Times New Roman"/>
          <w:color w:val="222222"/>
        </w:rPr>
        <w:t>), and Morris Panych (</w:t>
      </w:r>
      <w:r w:rsidRPr="006B478A">
        <w:rPr>
          <w:rFonts w:eastAsia="Times New Roman" w:cs="Times New Roman"/>
          <w:i/>
          <w:iCs/>
          <w:color w:val="222222"/>
        </w:rPr>
        <w:t>The Overcoat</w:t>
      </w:r>
      <w:r w:rsidRPr="006B478A">
        <w:rPr>
          <w:rFonts w:eastAsia="Times New Roman" w:cs="Times New Roman"/>
          <w:color w:val="222222"/>
        </w:rPr>
        <w:t xml:space="preserve">). </w:t>
      </w:r>
      <w:r>
        <w:rPr>
          <w:rFonts w:eastAsia="Times New Roman" w:cs="Times New Roman"/>
          <w:color w:val="222222"/>
        </w:rPr>
        <w:t xml:space="preserve"> </w:t>
      </w:r>
      <w:r w:rsidRPr="006B478A">
        <w:rPr>
          <w:rFonts w:eastAsia="Times New Roman" w:cs="Times New Roman"/>
          <w:color w:val="222222"/>
        </w:rPr>
        <w:t>On the concert stage, he has given performances of Verdi’s </w:t>
      </w:r>
      <w:r w:rsidRPr="006B478A">
        <w:rPr>
          <w:rFonts w:eastAsia="Times New Roman" w:cs="Times New Roman"/>
          <w:iCs/>
          <w:color w:val="222222"/>
        </w:rPr>
        <w:t>Requiem</w:t>
      </w:r>
      <w:r w:rsidRPr="006B478A">
        <w:rPr>
          <w:rFonts w:eastAsia="Times New Roman" w:cs="Times New Roman"/>
          <w:color w:val="222222"/>
        </w:rPr>
        <w:t xml:space="preserve"> with the </w:t>
      </w:r>
      <w:r w:rsidRPr="007C2BD6">
        <w:rPr>
          <w:rFonts w:eastAsia="Times New Roman" w:cs="Times New Roman"/>
          <w:color w:val="222222"/>
        </w:rPr>
        <w:t>Ottaw</w:t>
      </w:r>
      <w:r w:rsidRPr="007C2BD6">
        <w:rPr>
          <w:rFonts w:eastAsia="Times New Roman" w:cs="Times New Roman"/>
          <w:iCs/>
          <w:color w:val="222222"/>
        </w:rPr>
        <w:t>a Symphony</w:t>
      </w:r>
      <w:r w:rsidRPr="006B478A">
        <w:rPr>
          <w:rFonts w:eastAsia="Times New Roman" w:cs="Times New Roman"/>
          <w:i/>
          <w:iCs/>
          <w:color w:val="222222"/>
        </w:rPr>
        <w:t xml:space="preserve"> </w:t>
      </w:r>
      <w:r w:rsidRPr="006B478A">
        <w:rPr>
          <w:rFonts w:eastAsia="Times New Roman" w:cs="Times New Roman"/>
          <w:iCs/>
          <w:color w:val="222222"/>
        </w:rPr>
        <w:t>at the National Arts Centre</w:t>
      </w:r>
      <w:r w:rsidRPr="006B478A">
        <w:rPr>
          <w:rFonts w:eastAsia="Times New Roman" w:cs="Times New Roman"/>
          <w:i/>
          <w:iCs/>
          <w:color w:val="222222"/>
        </w:rPr>
        <w:t xml:space="preserve">, </w:t>
      </w:r>
      <w:r w:rsidRPr="006B478A">
        <w:rPr>
          <w:rFonts w:eastAsia="Times New Roman" w:cs="Times New Roman"/>
          <w:iCs/>
          <w:color w:val="222222"/>
        </w:rPr>
        <w:t>Moza</w:t>
      </w:r>
      <w:r>
        <w:rPr>
          <w:rFonts w:eastAsia="Times New Roman" w:cs="Times New Roman"/>
          <w:iCs/>
          <w:color w:val="222222"/>
        </w:rPr>
        <w:t>rt’s Requiem and “Great” Mass in c</w:t>
      </w:r>
      <w:r w:rsidRPr="006B478A">
        <w:rPr>
          <w:rFonts w:eastAsia="Times New Roman" w:cs="Times New Roman"/>
          <w:iCs/>
          <w:color w:val="222222"/>
        </w:rPr>
        <w:t>-minor</w:t>
      </w:r>
      <w:r w:rsidRPr="006B478A">
        <w:rPr>
          <w:rFonts w:eastAsia="Times New Roman" w:cs="Times New Roman"/>
          <w:color w:val="222222"/>
        </w:rPr>
        <w:t>, Fauré’s </w:t>
      </w:r>
      <w:r w:rsidRPr="006B478A">
        <w:rPr>
          <w:rFonts w:eastAsia="Times New Roman" w:cs="Times New Roman"/>
          <w:iCs/>
          <w:color w:val="222222"/>
        </w:rPr>
        <w:t>Requiem</w:t>
      </w:r>
      <w:r w:rsidRPr="006B478A">
        <w:rPr>
          <w:rFonts w:eastAsia="Times New Roman" w:cs="Times New Roman"/>
          <w:color w:val="222222"/>
        </w:rPr>
        <w:t>, and Bach's </w:t>
      </w:r>
      <w:r w:rsidRPr="006B478A">
        <w:rPr>
          <w:rFonts w:eastAsia="Times New Roman" w:cs="Times New Roman"/>
          <w:iCs/>
          <w:color w:val="222222"/>
        </w:rPr>
        <w:t>Magnificat</w:t>
      </w:r>
      <w:r w:rsidRPr="006B478A">
        <w:rPr>
          <w:rFonts w:eastAsia="Times New Roman" w:cs="Times New Roman"/>
          <w:color w:val="222222"/>
        </w:rPr>
        <w:t> with the Montreal Symphony Orchestra Players’ Association, and Handel’s </w:t>
      </w:r>
      <w:r w:rsidRPr="006B478A">
        <w:rPr>
          <w:rFonts w:eastAsia="Times New Roman" w:cs="Times New Roman"/>
          <w:iCs/>
          <w:color w:val="222222"/>
        </w:rPr>
        <w:t>Messiah</w:t>
      </w:r>
      <w:r w:rsidRPr="006B478A">
        <w:rPr>
          <w:rFonts w:eastAsia="Times New Roman" w:cs="Times New Roman"/>
          <w:color w:val="222222"/>
        </w:rPr>
        <w:t> with Symphony Nova Scotia and Ensemble Caprice. </w:t>
      </w:r>
      <w:r w:rsidRPr="006B478A">
        <w:rPr>
          <w:rFonts w:eastAsia="Times New Roman" w:cs="Times New Roman"/>
          <w:color w:val="222222"/>
        </w:rPr>
        <w:br/>
      </w:r>
      <w:r w:rsidRPr="006B478A">
        <w:rPr>
          <w:rFonts w:eastAsia="Times New Roman" w:cs="Times New Roman"/>
          <w:color w:val="222222"/>
        </w:rPr>
        <w:br/>
      </w:r>
    </w:p>
    <w:p w14:paraId="77B56A27" w14:textId="77777777" w:rsidR="00002B61" w:rsidRDefault="00002B61" w:rsidP="00002B61">
      <w:pPr>
        <w:rPr>
          <w:rFonts w:eastAsia="Times New Roman" w:cs="Times New Roman"/>
          <w:color w:val="222222"/>
        </w:rPr>
      </w:pPr>
    </w:p>
    <w:p w14:paraId="05B64638" w14:textId="77777777" w:rsidR="00002B61" w:rsidRDefault="00002B61" w:rsidP="00002B61">
      <w:pPr>
        <w:rPr>
          <w:rFonts w:eastAsia="Times New Roman" w:cs="Times New Roman"/>
          <w:color w:val="222222"/>
        </w:rPr>
      </w:pPr>
    </w:p>
    <w:p w14:paraId="3CB0831F" w14:textId="77777777" w:rsidR="00002B61" w:rsidRDefault="00002B61" w:rsidP="00002B61">
      <w:pPr>
        <w:rPr>
          <w:rFonts w:eastAsia="Times New Roman" w:cs="Times New Roman"/>
          <w:color w:val="222222"/>
        </w:rPr>
      </w:pPr>
    </w:p>
    <w:p w14:paraId="5AA31F9E" w14:textId="77777777" w:rsidR="00002B61" w:rsidRDefault="00002B61" w:rsidP="00002B61">
      <w:pPr>
        <w:rPr>
          <w:rFonts w:eastAsia="Times New Roman" w:cs="Times New Roman"/>
          <w:color w:val="222222"/>
        </w:rPr>
      </w:pPr>
    </w:p>
    <w:p w14:paraId="3F00C4B1" w14:textId="77777777" w:rsidR="00002B61" w:rsidRDefault="00002B61" w:rsidP="00002B61">
      <w:pPr>
        <w:rPr>
          <w:rFonts w:eastAsia="Times New Roman" w:cs="Times New Roman"/>
          <w:color w:val="222222"/>
        </w:rPr>
      </w:pPr>
    </w:p>
    <w:p w14:paraId="1B86A168" w14:textId="77777777" w:rsidR="00002B61" w:rsidRDefault="00002B61" w:rsidP="00002B61">
      <w:pPr>
        <w:rPr>
          <w:rFonts w:eastAsia="Times New Roman" w:cs="Times New Roman"/>
          <w:color w:val="222222"/>
        </w:rPr>
      </w:pPr>
    </w:p>
    <w:p w14:paraId="16EAC3DD" w14:textId="77777777" w:rsidR="00002B61" w:rsidRDefault="00002B61" w:rsidP="00002B61">
      <w:pPr>
        <w:rPr>
          <w:rFonts w:eastAsia="Times New Roman" w:cs="Times New Roman"/>
          <w:color w:val="222222"/>
        </w:rPr>
      </w:pPr>
    </w:p>
    <w:p w14:paraId="4768A7C9" w14:textId="77777777" w:rsidR="00002B61" w:rsidRDefault="00002B61" w:rsidP="00002B61">
      <w:pPr>
        <w:rPr>
          <w:rFonts w:eastAsia="Times New Roman" w:cs="Times New Roman"/>
          <w:color w:val="222222"/>
        </w:rPr>
      </w:pPr>
    </w:p>
    <w:p w14:paraId="14F9B432" w14:textId="77777777" w:rsidR="00002B61" w:rsidRDefault="00002B61" w:rsidP="00002B61">
      <w:pPr>
        <w:rPr>
          <w:rFonts w:eastAsia="Times New Roman" w:cs="Times New Roman"/>
          <w:color w:val="222222"/>
        </w:rPr>
      </w:pPr>
    </w:p>
    <w:p w14:paraId="4A82A466" w14:textId="77777777" w:rsidR="00002B61" w:rsidRDefault="00002B61" w:rsidP="00002B61">
      <w:pPr>
        <w:rPr>
          <w:rFonts w:eastAsia="Times New Roman" w:cs="Times New Roman"/>
          <w:color w:val="222222"/>
        </w:rPr>
      </w:pPr>
    </w:p>
    <w:p w14:paraId="14069D46" w14:textId="51E27528" w:rsidR="00002B61" w:rsidRPr="006B478A" w:rsidRDefault="00002B61" w:rsidP="00002B61">
      <w:pPr>
        <w:rPr>
          <w:rFonts w:eastAsia="Times New Roman" w:cs="Times New Roman"/>
          <w:color w:val="222222"/>
        </w:rPr>
      </w:pPr>
      <w:r w:rsidRPr="006B478A">
        <w:rPr>
          <w:rFonts w:eastAsia="Times New Roman" w:cs="Times New Roman"/>
          <w:color w:val="222222"/>
        </w:rPr>
        <w:t>Respected equally for his historically informed and dramatic approach to early music, by the age of 25 Mr. de Souza had conducted the major Bach oratorio-cycle of the </w:t>
      </w:r>
      <w:r w:rsidRPr="006B478A">
        <w:rPr>
          <w:rFonts w:eastAsia="Times New Roman" w:cs="Times New Roman"/>
          <w:iCs/>
          <w:color w:val="222222"/>
        </w:rPr>
        <w:t>St. Matthew Passion</w:t>
      </w:r>
      <w:r w:rsidRPr="006B478A">
        <w:rPr>
          <w:rFonts w:eastAsia="Times New Roman" w:cs="Times New Roman"/>
          <w:color w:val="222222"/>
        </w:rPr>
        <w:t>, </w:t>
      </w:r>
      <w:r w:rsidRPr="006B478A">
        <w:rPr>
          <w:rFonts w:eastAsia="Times New Roman" w:cs="Times New Roman"/>
          <w:iCs/>
          <w:color w:val="222222"/>
        </w:rPr>
        <w:t>St. John Passion</w:t>
      </w:r>
      <w:r w:rsidRPr="006B478A">
        <w:rPr>
          <w:rFonts w:eastAsia="Times New Roman" w:cs="Times New Roman"/>
          <w:color w:val="222222"/>
        </w:rPr>
        <w:t>, </w:t>
      </w:r>
      <w:r>
        <w:rPr>
          <w:rFonts w:eastAsia="Times New Roman" w:cs="Times New Roman"/>
          <w:iCs/>
          <w:color w:val="222222"/>
        </w:rPr>
        <w:t>Mass in b-m</w:t>
      </w:r>
      <w:r w:rsidRPr="006B478A">
        <w:rPr>
          <w:rFonts w:eastAsia="Times New Roman" w:cs="Times New Roman"/>
          <w:iCs/>
          <w:color w:val="222222"/>
        </w:rPr>
        <w:t>inor</w:t>
      </w:r>
      <w:r w:rsidRPr="006B478A">
        <w:rPr>
          <w:rFonts w:eastAsia="Times New Roman" w:cs="Times New Roman"/>
          <w:color w:val="222222"/>
        </w:rPr>
        <w:t>, and </w:t>
      </w:r>
      <w:r w:rsidRPr="006B478A">
        <w:rPr>
          <w:rFonts w:eastAsia="Times New Roman" w:cs="Times New Roman"/>
          <w:iCs/>
          <w:color w:val="222222"/>
        </w:rPr>
        <w:t>Christmas Oratorio</w:t>
      </w:r>
      <w:r w:rsidRPr="006B478A">
        <w:rPr>
          <w:rFonts w:eastAsia="Times New Roman" w:cs="Times New Roman"/>
          <w:color w:val="222222"/>
        </w:rPr>
        <w:t>; he also participated as a conductor and keyboardist in Bach </w:t>
      </w:r>
      <w:r w:rsidRPr="006B478A">
        <w:rPr>
          <w:rFonts w:eastAsia="Times New Roman" w:cs="Times New Roman"/>
          <w:iCs/>
          <w:color w:val="222222"/>
        </w:rPr>
        <w:t>Cantata Cycles</w:t>
      </w:r>
      <w:r w:rsidRPr="006B478A">
        <w:rPr>
          <w:rFonts w:eastAsia="Times New Roman" w:cs="Times New Roman"/>
          <w:color w:val="222222"/>
        </w:rPr>
        <w:t xml:space="preserve"> at Trinity Wall Street (NYC) and </w:t>
      </w:r>
      <w:r>
        <w:rPr>
          <w:rFonts w:eastAsia="Times New Roman" w:cs="Times New Roman"/>
          <w:color w:val="222222"/>
        </w:rPr>
        <w:t xml:space="preserve">at </w:t>
      </w:r>
      <w:r w:rsidRPr="006B478A">
        <w:rPr>
          <w:rFonts w:eastAsia="Times New Roman" w:cs="Times New Roman"/>
          <w:color w:val="222222"/>
        </w:rPr>
        <w:t>Montreal's Musée des Beaux Arts, often appearing with the Theatre of Ear</w:t>
      </w:r>
      <w:r>
        <w:rPr>
          <w:rFonts w:eastAsia="Times New Roman" w:cs="Times New Roman"/>
          <w:color w:val="222222"/>
        </w:rPr>
        <w:t xml:space="preserve">ly Music in similar repertoire.  </w:t>
      </w:r>
      <w:r w:rsidRPr="006B478A">
        <w:rPr>
          <w:rFonts w:eastAsia="Times New Roman" w:cs="Times New Roman"/>
          <w:color w:val="222222"/>
        </w:rPr>
        <w:t>In the 2007-08 season, he inaugurated Hellmuth Wolff’s Op. 49 chamber organ in Montreal’s Redpath Hall as a soloist in Handel </w:t>
      </w:r>
      <w:r w:rsidRPr="006B478A">
        <w:rPr>
          <w:rFonts w:eastAsia="Times New Roman" w:cs="Times New Roman"/>
          <w:iCs/>
          <w:color w:val="222222"/>
        </w:rPr>
        <w:t>Organ Concerti</w:t>
      </w:r>
      <w:r w:rsidRPr="006B478A">
        <w:rPr>
          <w:rFonts w:eastAsia="Times New Roman" w:cs="Times New Roman"/>
          <w:color w:val="222222"/>
        </w:rPr>
        <w:t> with McGill’s Baroque Orchestra.</w:t>
      </w:r>
      <w:r w:rsidRPr="006B478A">
        <w:rPr>
          <w:rFonts w:eastAsia="Times New Roman" w:cs="Times New Roman"/>
          <w:color w:val="222222"/>
        </w:rPr>
        <w:br/>
      </w:r>
      <w:r w:rsidRPr="006B478A">
        <w:rPr>
          <w:rFonts w:eastAsia="Times New Roman" w:cs="Times New Roman"/>
          <w:color w:val="222222"/>
        </w:rPr>
        <w:br/>
        <w:t>Jordan de Souza was named one of CBC's Top 30 Classical Musicians Under 30 in 2015, also serving on the faculty of McGil</w:t>
      </w:r>
      <w:r>
        <w:rPr>
          <w:rFonts w:eastAsia="Times New Roman" w:cs="Times New Roman"/>
          <w:color w:val="222222"/>
        </w:rPr>
        <w:t xml:space="preserve">l University from 2011 to 2015.  </w:t>
      </w:r>
      <w:r w:rsidRPr="006B478A">
        <w:rPr>
          <w:rFonts w:eastAsia="Times New Roman" w:cs="Times New Roman"/>
          <w:color w:val="222222"/>
        </w:rPr>
        <w:t xml:space="preserve">He has been a guest coach with l’Atelier lyrique de l’Opéra de Montréal, the Ensemble Studios of the Canadian Opera Company and Houston Grand Opera, and has served as a resident artist of the Banff Centre (Canada) and the Franz-Schubert-Institut </w:t>
      </w:r>
      <w:r>
        <w:rPr>
          <w:rFonts w:eastAsia="Times New Roman" w:cs="Times New Roman"/>
          <w:color w:val="222222"/>
        </w:rPr>
        <w:t xml:space="preserve">(Austria).  </w:t>
      </w:r>
      <w:r w:rsidRPr="006B478A">
        <w:rPr>
          <w:rFonts w:eastAsia="Times New Roman" w:cs="Times New Roman"/>
          <w:color w:val="222222"/>
        </w:rPr>
        <w:t xml:space="preserve">A prize-winning organist, at the age of 19 Mr. de Souza was the youngest to earn the prestigious Fellowship Degree (FRCCO) from the Royal Canadian College of Organists in </w:t>
      </w:r>
      <w:r>
        <w:rPr>
          <w:rFonts w:eastAsia="Times New Roman" w:cs="Times New Roman"/>
          <w:color w:val="222222"/>
        </w:rPr>
        <w:t xml:space="preserve">the history of the institution.  </w:t>
      </w:r>
      <w:r w:rsidRPr="006B478A">
        <w:rPr>
          <w:rFonts w:eastAsia="Times New Roman" w:cs="Times New Roman"/>
          <w:color w:val="222222"/>
        </w:rPr>
        <w:t>He continues to concertize as a pianist, harpsichordist, and organist and performances, both as soloist and conductor, have been broadcast regularly on the CBC, BBC, and throughout the European Broadcasting Union.</w:t>
      </w:r>
    </w:p>
    <w:p w14:paraId="0FA7BC9C" w14:textId="43BF4981" w:rsidR="0013158A" w:rsidRPr="00F90D75" w:rsidRDefault="0013158A" w:rsidP="002D33A3">
      <w:pPr>
        <w:widowControl w:val="0"/>
        <w:autoSpaceDE w:val="0"/>
        <w:autoSpaceDN w:val="0"/>
        <w:adjustRightInd w:val="0"/>
        <w:rPr>
          <w:rFonts w:cs="Verdana"/>
          <w:color w:val="1A1A1A"/>
          <w:sz w:val="28"/>
          <w:szCs w:val="28"/>
        </w:rPr>
      </w:pPr>
    </w:p>
    <w:bookmarkEnd w:id="3"/>
    <w:bookmarkEnd w:id="4"/>
    <w:sectPr w:rsidR="0013158A" w:rsidRPr="00F90D75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3627E0" w:rsidRDefault="003627E0" w:rsidP="003A25F5">
      <w:r>
        <w:separator/>
      </w:r>
    </w:p>
  </w:endnote>
  <w:endnote w:type="continuationSeparator" w:id="0">
    <w:p w14:paraId="3FF2FC97" w14:textId="77777777" w:rsidR="003627E0" w:rsidRDefault="003627E0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3DC29AC0" w:rsidR="003627E0" w:rsidRPr="00255C1E" w:rsidRDefault="00002B61" w:rsidP="00002B61">
    <w:pPr>
      <w:rPr>
        <w:sz w:val="28"/>
        <w:szCs w:val="28"/>
      </w:rPr>
    </w:pPr>
    <w:r>
      <w:rPr>
        <w:sz w:val="28"/>
        <w:szCs w:val="28"/>
      </w:rPr>
      <w:t>SEPTEMBER</w:t>
    </w:r>
    <w:r w:rsidR="003627E0">
      <w:rPr>
        <w:sz w:val="28"/>
        <w:szCs w:val="28"/>
      </w:rPr>
      <w:t xml:space="preserve"> 2017</w:t>
    </w:r>
    <w:r w:rsidR="003627E0" w:rsidRPr="00255C1E">
      <w:rPr>
        <w:sz w:val="28"/>
        <w:szCs w:val="28"/>
      </w:rPr>
      <w:t>: PLEASE</w:t>
    </w:r>
    <w:r w:rsidR="003627E0">
      <w:rPr>
        <w:sz w:val="28"/>
        <w:szCs w:val="28"/>
      </w:rPr>
      <w:t xml:space="preserve"> DESTROY PREVIOUSLY DATED MATERI</w:t>
    </w:r>
    <w:r w:rsidR="003627E0" w:rsidRPr="00255C1E">
      <w:rPr>
        <w:sz w:val="28"/>
        <w:szCs w:val="28"/>
      </w:rPr>
      <w:t>ALS</w:t>
    </w:r>
  </w:p>
  <w:p w14:paraId="735FBD81" w14:textId="77777777" w:rsidR="003627E0" w:rsidRPr="00255C1E" w:rsidRDefault="003627E0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3627E0" w:rsidRPr="00255C1E" w:rsidRDefault="00877F6A" w:rsidP="00255C1E">
    <w:pPr>
      <w:jc w:val="center"/>
      <w:rPr>
        <w:sz w:val="28"/>
        <w:szCs w:val="28"/>
      </w:rPr>
    </w:pPr>
    <w:hyperlink r:id="rId1" w:history="1">
      <w:r w:rsidR="003627E0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3627E0" w:rsidRDefault="003627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3627E0" w:rsidRDefault="003627E0" w:rsidP="003A25F5">
      <w:r>
        <w:separator/>
      </w:r>
    </w:p>
  </w:footnote>
  <w:footnote w:type="continuationSeparator" w:id="0">
    <w:p w14:paraId="5C9D83DB" w14:textId="77777777" w:rsidR="003627E0" w:rsidRDefault="003627E0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3627E0" w:rsidRDefault="003627E0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2B61"/>
    <w:rsid w:val="00013DC4"/>
    <w:rsid w:val="00042060"/>
    <w:rsid w:val="00073273"/>
    <w:rsid w:val="00077769"/>
    <w:rsid w:val="000B03EF"/>
    <w:rsid w:val="000E1EE1"/>
    <w:rsid w:val="001034DB"/>
    <w:rsid w:val="0013158A"/>
    <w:rsid w:val="00131EA3"/>
    <w:rsid w:val="001413EA"/>
    <w:rsid w:val="001A140A"/>
    <w:rsid w:val="00212513"/>
    <w:rsid w:val="00226A18"/>
    <w:rsid w:val="002347A3"/>
    <w:rsid w:val="00245548"/>
    <w:rsid w:val="0024586F"/>
    <w:rsid w:val="00255C1E"/>
    <w:rsid w:val="0026245C"/>
    <w:rsid w:val="00271E6A"/>
    <w:rsid w:val="002746FC"/>
    <w:rsid w:val="002768F7"/>
    <w:rsid w:val="00294012"/>
    <w:rsid w:val="002C2362"/>
    <w:rsid w:val="002D2B2C"/>
    <w:rsid w:val="002D33A3"/>
    <w:rsid w:val="003627E0"/>
    <w:rsid w:val="00364EBB"/>
    <w:rsid w:val="00371495"/>
    <w:rsid w:val="0037356D"/>
    <w:rsid w:val="003A25F5"/>
    <w:rsid w:val="003A4FFF"/>
    <w:rsid w:val="003C4923"/>
    <w:rsid w:val="003D3536"/>
    <w:rsid w:val="003E06F9"/>
    <w:rsid w:val="003F4951"/>
    <w:rsid w:val="0041603E"/>
    <w:rsid w:val="00441CC3"/>
    <w:rsid w:val="00492835"/>
    <w:rsid w:val="005407CC"/>
    <w:rsid w:val="005671A1"/>
    <w:rsid w:val="00595DF2"/>
    <w:rsid w:val="005B28F6"/>
    <w:rsid w:val="00625065"/>
    <w:rsid w:val="00642118"/>
    <w:rsid w:val="006444D0"/>
    <w:rsid w:val="00644E10"/>
    <w:rsid w:val="00665E60"/>
    <w:rsid w:val="00681E22"/>
    <w:rsid w:val="006F61DF"/>
    <w:rsid w:val="007807F9"/>
    <w:rsid w:val="007833C6"/>
    <w:rsid w:val="00793434"/>
    <w:rsid w:val="00794047"/>
    <w:rsid w:val="007D1CD0"/>
    <w:rsid w:val="007D25E4"/>
    <w:rsid w:val="00814E38"/>
    <w:rsid w:val="0084554B"/>
    <w:rsid w:val="00872B3D"/>
    <w:rsid w:val="00877F6A"/>
    <w:rsid w:val="00904CDD"/>
    <w:rsid w:val="009B6F1C"/>
    <w:rsid w:val="009C0C65"/>
    <w:rsid w:val="009D2BFC"/>
    <w:rsid w:val="00A969E9"/>
    <w:rsid w:val="00B85E4C"/>
    <w:rsid w:val="00B86C96"/>
    <w:rsid w:val="00B90F76"/>
    <w:rsid w:val="00C327B2"/>
    <w:rsid w:val="00C5291E"/>
    <w:rsid w:val="00C827A4"/>
    <w:rsid w:val="00CA7A5D"/>
    <w:rsid w:val="00CD0B76"/>
    <w:rsid w:val="00D309A9"/>
    <w:rsid w:val="00D32314"/>
    <w:rsid w:val="00D618ED"/>
    <w:rsid w:val="00D938EC"/>
    <w:rsid w:val="00DE3E3C"/>
    <w:rsid w:val="00E35762"/>
    <w:rsid w:val="00E64F40"/>
    <w:rsid w:val="00EA44A6"/>
    <w:rsid w:val="00F145FF"/>
    <w:rsid w:val="00F14F25"/>
    <w:rsid w:val="00F20928"/>
    <w:rsid w:val="00F83380"/>
    <w:rsid w:val="00F90D75"/>
    <w:rsid w:val="00FB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492835"/>
  </w:style>
  <w:style w:type="character" w:customStyle="1" w:styleId="ci-29-1">
    <w:name w:val="ci-29-1"/>
    <w:basedOn w:val="DefaultParagraphFont"/>
    <w:rsid w:val="004928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492835"/>
  </w:style>
  <w:style w:type="character" w:customStyle="1" w:styleId="ci-29-1">
    <w:name w:val="ci-29-1"/>
    <w:basedOn w:val="DefaultParagraphFont"/>
    <w:rsid w:val="0049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Macintosh Word</Application>
  <DocSecurity>0</DocSecurity>
  <Lines>26</Lines>
  <Paragraphs>7</Paragraphs>
  <ScaleCrop>false</ScaleCrop>
  <Company>Étude Arts LLC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2017-09-21T16:59:00Z</dcterms:created>
  <dcterms:modified xsi:type="dcterms:W3CDTF">2017-09-21T16:59:00Z</dcterms:modified>
</cp:coreProperties>
</file>