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DC3378A" w:rsidR="003A25F5" w:rsidRDefault="00ED083F" w:rsidP="00A624FE">
      <w:pPr>
        <w:jc w:val="center"/>
        <w:rPr>
          <w:sz w:val="36"/>
          <w:szCs w:val="36"/>
        </w:rPr>
      </w:pPr>
      <w:r>
        <w:rPr>
          <w:sz w:val="36"/>
          <w:szCs w:val="36"/>
        </w:rPr>
        <w:t>MILES MYKKANEN, Tenor</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6E753F5C" w14:textId="77777777" w:rsidR="00BF0A58" w:rsidRDefault="00BF0A58" w:rsidP="00A624FE">
      <w:pPr>
        <w:widowControl w:val="0"/>
        <w:autoSpaceDE w:val="0"/>
        <w:autoSpaceDN w:val="0"/>
        <w:adjustRightInd w:val="0"/>
        <w:rPr>
          <w:sz w:val="36"/>
          <w:szCs w:val="36"/>
        </w:rPr>
      </w:pPr>
    </w:p>
    <w:p w14:paraId="752C2ED5" w14:textId="77777777" w:rsidR="00D25500" w:rsidRPr="00D25500" w:rsidRDefault="00D25500" w:rsidP="00D25500">
      <w:pPr>
        <w:rPr>
          <w:rFonts w:ascii="Georgia" w:hAnsi="Georgia" w:cs="Times New Roman"/>
          <w:color w:val="222222"/>
          <w:sz w:val="19"/>
          <w:szCs w:val="19"/>
        </w:rPr>
      </w:pPr>
      <w:r w:rsidRPr="00D25500">
        <w:rPr>
          <w:rFonts w:ascii="Cambria" w:hAnsi="Cambria" w:cs="Times New Roman"/>
          <w:color w:val="000000"/>
        </w:rPr>
        <w:t>Miles Mykkanen has garnered recognition on the world's concert and operatic stages for his "focused, full-voiced tenor" (</w:t>
      </w:r>
      <w:r w:rsidRPr="00D25500">
        <w:rPr>
          <w:rFonts w:ascii="Cambria" w:hAnsi="Cambria" w:cs="Times New Roman"/>
          <w:i/>
          <w:iCs/>
          <w:color w:val="000000"/>
        </w:rPr>
        <w:t>The New York Times</w:t>
      </w:r>
      <w:r w:rsidRPr="00D25500">
        <w:rPr>
          <w:rFonts w:ascii="Cambria" w:hAnsi="Cambria" w:cs="Times New Roman"/>
          <w:color w:val="000000"/>
        </w:rPr>
        <w:t xml:space="preserve">).  Of his performances in </w:t>
      </w:r>
      <w:r w:rsidRPr="00D25500">
        <w:rPr>
          <w:rFonts w:ascii="Cambria" w:hAnsi="Cambria" w:cs="Times New Roman"/>
          <w:i/>
          <w:iCs/>
          <w:color w:val="000000"/>
        </w:rPr>
        <w:t>Eugene Onegin</w:t>
      </w:r>
      <w:r w:rsidRPr="00D25500">
        <w:rPr>
          <w:rFonts w:ascii="Cambria" w:hAnsi="Cambria" w:cs="Times New Roman"/>
          <w:color w:val="000000"/>
        </w:rPr>
        <w:t xml:space="preserve"> at the Juilliard School, </w:t>
      </w:r>
      <w:r w:rsidRPr="00D25500">
        <w:rPr>
          <w:rFonts w:ascii="Cambria" w:hAnsi="Cambria" w:cs="Times New Roman"/>
          <w:i/>
          <w:iCs/>
          <w:color w:val="000000"/>
        </w:rPr>
        <w:t>Opera News</w:t>
      </w:r>
      <w:r w:rsidRPr="00D25500">
        <w:rPr>
          <w:rFonts w:ascii="Cambria" w:hAnsi="Cambria" w:cs="Times New Roman"/>
          <w:color w:val="000000"/>
        </w:rPr>
        <w:t xml:space="preserve"> wrote, "Mykkanen was a knockout as Lensky. The lyric intensity of his singing made each moment count, and the duel- scene aria was a stretch of sheer vocal gold.”</w:t>
      </w:r>
    </w:p>
    <w:p w14:paraId="3B0DA866"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p>
    <w:p w14:paraId="1602372F" w14:textId="77777777" w:rsidR="00D25500" w:rsidRPr="00D25500" w:rsidRDefault="00D25500" w:rsidP="00D25500">
      <w:pPr>
        <w:rPr>
          <w:rFonts w:ascii="Georgia" w:hAnsi="Georgia" w:cs="Times New Roman"/>
          <w:color w:val="222222"/>
          <w:sz w:val="19"/>
          <w:szCs w:val="19"/>
        </w:rPr>
      </w:pPr>
      <w:r w:rsidRPr="00D25500">
        <w:rPr>
          <w:rFonts w:ascii="Cambria" w:hAnsi="Cambria" w:cs="Times New Roman"/>
          <w:color w:val="000000"/>
        </w:rPr>
        <w:t xml:space="preserve">The 2017-18 season sees Mr. Mykkanen performing the title role of Bernstein’s </w:t>
      </w:r>
      <w:r w:rsidRPr="00D25500">
        <w:rPr>
          <w:rFonts w:ascii="Cambria" w:hAnsi="Cambria" w:cs="Times New Roman"/>
          <w:i/>
          <w:iCs/>
          <w:color w:val="000000"/>
        </w:rPr>
        <w:t xml:space="preserve">Candide </w:t>
      </w:r>
      <w:r w:rsidRPr="00D25500">
        <w:rPr>
          <w:rFonts w:ascii="Cambria" w:hAnsi="Cambria" w:cs="Times New Roman"/>
          <w:color w:val="000000"/>
        </w:rPr>
        <w:t xml:space="preserve">with the Arizona Opera and Palm Beach Opera and Peter Quint in Britten’s </w:t>
      </w:r>
      <w:r w:rsidRPr="00D25500">
        <w:rPr>
          <w:rFonts w:ascii="Cambria" w:hAnsi="Cambria" w:cs="Times New Roman"/>
          <w:i/>
          <w:iCs/>
          <w:color w:val="000000"/>
        </w:rPr>
        <w:t>The Turn of the Screw</w:t>
      </w:r>
      <w:r w:rsidRPr="00D25500">
        <w:rPr>
          <w:rFonts w:ascii="Cambria" w:hAnsi="Cambria" w:cs="Times New Roman"/>
          <w:color w:val="000000"/>
        </w:rPr>
        <w:t xml:space="preserve"> for Opera Columbus in a new production by Stephen Wadsworth.  The music of Stravinsky serves the tenor’s debut at the Canadian Opera Company in Robert Lepage’s </w:t>
      </w:r>
      <w:r w:rsidRPr="00D25500">
        <w:rPr>
          <w:rFonts w:ascii="Cambria" w:hAnsi="Cambria" w:cs="Times New Roman"/>
          <w:i/>
          <w:iCs/>
          <w:color w:val="000000"/>
        </w:rPr>
        <w:t>The Nightingale and Other Short Fables</w:t>
      </w:r>
      <w:r w:rsidRPr="00D25500">
        <w:rPr>
          <w:rFonts w:ascii="Cambria" w:hAnsi="Cambria" w:cs="Times New Roman"/>
          <w:color w:val="000000"/>
        </w:rPr>
        <w:t xml:space="preserve">.  On the concert stage he is heard in performances of Handel’s Messiah with the New Jersey Symphony and Indianapolis Symphony, in concert performances of Verdi’s </w:t>
      </w:r>
      <w:r w:rsidRPr="00D25500">
        <w:rPr>
          <w:rFonts w:ascii="Cambria" w:hAnsi="Cambria" w:cs="Times New Roman"/>
          <w:i/>
          <w:iCs/>
          <w:color w:val="000000"/>
        </w:rPr>
        <w:t>Otello</w:t>
      </w:r>
      <w:r w:rsidRPr="00D25500">
        <w:rPr>
          <w:rFonts w:ascii="Cambria" w:hAnsi="Cambria" w:cs="Times New Roman"/>
          <w:color w:val="000000"/>
        </w:rPr>
        <w:t xml:space="preserve"> with Robert Spano leading the Atlanta Symphony Orchestra, and in Bernstein’s </w:t>
      </w:r>
      <w:r w:rsidRPr="00D25500">
        <w:rPr>
          <w:rFonts w:ascii="Cambria" w:hAnsi="Cambria" w:cs="Times New Roman"/>
          <w:i/>
          <w:iCs/>
          <w:color w:val="000000"/>
        </w:rPr>
        <w:t>Songfest</w:t>
      </w:r>
      <w:r w:rsidRPr="00D25500">
        <w:rPr>
          <w:rFonts w:ascii="Cambria" w:hAnsi="Cambria" w:cs="Times New Roman"/>
          <w:color w:val="000000"/>
        </w:rPr>
        <w:t xml:space="preserve"> with his frequent collaborators, Steven Blier, Michael Barrett, and the New York Festival of Song.  Miles Mykkanen joins the Bard Music Festival during the summer of 2017 in performances of Moniuszko’s </w:t>
      </w:r>
      <w:r w:rsidRPr="00D25500">
        <w:rPr>
          <w:rFonts w:ascii="Cambria" w:hAnsi="Cambria" w:cs="Times New Roman"/>
          <w:i/>
          <w:iCs/>
          <w:color w:val="000000"/>
        </w:rPr>
        <w:t>Halk</w:t>
      </w:r>
      <w:r w:rsidRPr="00D25500">
        <w:rPr>
          <w:rFonts w:ascii="Cambria" w:hAnsi="Cambria" w:cs="Times New Roman"/>
          <w:color w:val="000000"/>
        </w:rPr>
        <w:t xml:space="preserve">a and Berlioz’s </w:t>
      </w:r>
      <w:r w:rsidRPr="00D25500">
        <w:rPr>
          <w:rFonts w:ascii="Cambria" w:hAnsi="Cambria" w:cs="Times New Roman"/>
          <w:i/>
          <w:iCs/>
          <w:color w:val="000000"/>
        </w:rPr>
        <w:t>Roméo et Juliette</w:t>
      </w:r>
      <w:r w:rsidRPr="00D25500">
        <w:rPr>
          <w:rFonts w:ascii="Cambria" w:hAnsi="Cambria" w:cs="Times New Roman"/>
          <w:color w:val="000000"/>
        </w:rPr>
        <w:t xml:space="preserve"> with Leon Botstein conducting the American Symphony Orchestra.</w:t>
      </w:r>
    </w:p>
    <w:p w14:paraId="6E0BCFA7"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p>
    <w:p w14:paraId="562A21BE" w14:textId="77777777" w:rsidR="00D25500" w:rsidRPr="00D25500" w:rsidRDefault="00D25500" w:rsidP="00D25500">
      <w:pPr>
        <w:rPr>
          <w:rFonts w:ascii="Georgia" w:hAnsi="Georgia" w:cs="Times New Roman"/>
          <w:color w:val="222222"/>
          <w:sz w:val="19"/>
          <w:szCs w:val="19"/>
        </w:rPr>
      </w:pPr>
      <w:r w:rsidRPr="00D25500">
        <w:rPr>
          <w:rFonts w:ascii="Cambria" w:hAnsi="Cambria" w:cs="Times New Roman"/>
          <w:color w:val="000000"/>
        </w:rPr>
        <w:t xml:space="preserve">Last season Miles Mykkanen sang Belmonte in Opera Columbus' new production of Mozart’s </w:t>
      </w:r>
      <w:r w:rsidRPr="00D25500">
        <w:rPr>
          <w:rFonts w:ascii="Cambria" w:hAnsi="Cambria" w:cs="Times New Roman"/>
          <w:i/>
          <w:iCs/>
          <w:color w:val="000000"/>
        </w:rPr>
        <w:t>Die Entführung aus dem Serail</w:t>
      </w:r>
      <w:r w:rsidRPr="00D25500">
        <w:rPr>
          <w:rFonts w:ascii="Cambria" w:hAnsi="Cambria" w:cs="Times New Roman"/>
          <w:color w:val="000000"/>
        </w:rPr>
        <w:t xml:space="preserve">, Tichon in Janáček’s </w:t>
      </w:r>
      <w:r w:rsidRPr="00D25500">
        <w:rPr>
          <w:rFonts w:ascii="Cambria" w:hAnsi="Cambria" w:cs="Times New Roman"/>
          <w:i/>
          <w:iCs/>
          <w:color w:val="222222"/>
        </w:rPr>
        <w:t>Káťa Kabanová</w:t>
      </w:r>
      <w:r w:rsidRPr="00D25500">
        <w:rPr>
          <w:rFonts w:ascii="Cambria" w:hAnsi="Cambria" w:cs="Times New Roman"/>
          <w:color w:val="222222"/>
        </w:rPr>
        <w:t> </w:t>
      </w:r>
      <w:r w:rsidRPr="00D25500">
        <w:rPr>
          <w:rFonts w:ascii="Cambria" w:hAnsi="Cambria" w:cs="Times New Roman"/>
          <w:color w:val="000000"/>
        </w:rPr>
        <w:t>in a new Stephen Wadsworth production at Juilliard conducted by Anne Manson,</w:t>
      </w:r>
      <w:r w:rsidRPr="00D25500">
        <w:rPr>
          <w:rFonts w:ascii="Cambria" w:hAnsi="Cambria" w:cs="Times New Roman"/>
          <w:i/>
          <w:iCs/>
          <w:color w:val="000000"/>
        </w:rPr>
        <w:t xml:space="preserve"> Candide</w:t>
      </w:r>
      <w:r w:rsidRPr="00D25500">
        <w:rPr>
          <w:rFonts w:ascii="Cambria" w:hAnsi="Cambria" w:cs="Times New Roman"/>
          <w:color w:val="000000"/>
        </w:rPr>
        <w:t xml:space="preserve"> in a fully staged production with the Orlando Philharmonic Orchestra, and joined the world premiere cast of </w:t>
      </w:r>
      <w:r w:rsidRPr="00D25500">
        <w:rPr>
          <w:rFonts w:ascii="Cambria" w:hAnsi="Cambria" w:cs="Times New Roman"/>
          <w:i/>
          <w:iCs/>
          <w:color w:val="000000"/>
        </w:rPr>
        <w:t>Kept: A Ghost Story</w:t>
      </w:r>
      <w:r w:rsidRPr="00D25500">
        <w:rPr>
          <w:rFonts w:ascii="Cambria" w:hAnsi="Cambria" w:cs="Times New Roman"/>
          <w:color w:val="000000"/>
        </w:rPr>
        <w:t xml:space="preserve"> by Kristin Kuster and Megan Levad in a presentation at the Virginia Arts Festival conducted by JoAnn Falletta.  On the concert stage he bowed in Handel’s Messiah with the St. Thomas Church 5th Avenue Choir of Men and Boys and Concert Royal, Mozart’s Requiem with the Sarasota Orchestra, and in recital programs under the auspices of the New York Festival of Song.  The tenor spent the summer at the </w:t>
      </w:r>
      <w:r w:rsidRPr="00D25500">
        <w:rPr>
          <w:rFonts w:ascii="Cambria" w:hAnsi="Cambria" w:cs="Times New Roman"/>
        </w:rPr>
        <w:t>Marlboro</w:t>
      </w:r>
      <w:r w:rsidRPr="00D25500">
        <w:rPr>
          <w:rFonts w:ascii="Cambria" w:hAnsi="Cambria" w:cs="Times New Roman"/>
          <w:color w:val="000000"/>
        </w:rPr>
        <w:t xml:space="preserve"> Music Festival where his performances spanned from song of Brahms and Britten to chamber music of Brett Dean with distinguished guest artists Paul Lewis, Mitsuko Uchida, Roger Vignoles, and many others.</w:t>
      </w:r>
    </w:p>
    <w:p w14:paraId="295D5B67"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p>
    <w:p w14:paraId="3673B238" w14:textId="77777777" w:rsidR="00D25500" w:rsidRDefault="00D25500" w:rsidP="00D25500">
      <w:pPr>
        <w:rPr>
          <w:rFonts w:ascii="Cambria" w:hAnsi="Cambria" w:cs="Times New Roman"/>
          <w:color w:val="000000"/>
        </w:rPr>
      </w:pPr>
    </w:p>
    <w:p w14:paraId="0F88DBE6" w14:textId="77777777" w:rsidR="00D25500" w:rsidRDefault="00D25500" w:rsidP="00D25500">
      <w:pPr>
        <w:rPr>
          <w:rFonts w:ascii="Cambria" w:hAnsi="Cambria" w:cs="Times New Roman"/>
          <w:color w:val="000000"/>
        </w:rPr>
      </w:pPr>
    </w:p>
    <w:p w14:paraId="1068B9F5" w14:textId="77777777" w:rsidR="00D25500" w:rsidRDefault="00D25500" w:rsidP="00D25500">
      <w:pPr>
        <w:rPr>
          <w:rFonts w:ascii="Cambria" w:hAnsi="Cambria" w:cs="Times New Roman"/>
          <w:color w:val="000000"/>
        </w:rPr>
      </w:pPr>
    </w:p>
    <w:p w14:paraId="1CB2B6B6" w14:textId="77777777" w:rsidR="00D25500" w:rsidRDefault="00D25500" w:rsidP="00D25500">
      <w:pPr>
        <w:rPr>
          <w:rFonts w:ascii="Cambria" w:hAnsi="Cambria" w:cs="Times New Roman"/>
          <w:color w:val="000000"/>
        </w:rPr>
      </w:pPr>
    </w:p>
    <w:p w14:paraId="0F181B45" w14:textId="77777777" w:rsidR="00D25500" w:rsidRDefault="00D25500" w:rsidP="00D25500">
      <w:pPr>
        <w:rPr>
          <w:rFonts w:ascii="Cambria" w:hAnsi="Cambria" w:cs="Times New Roman"/>
          <w:color w:val="000000"/>
        </w:rPr>
      </w:pPr>
    </w:p>
    <w:p w14:paraId="2ADACD8E" w14:textId="77777777" w:rsidR="00D25500" w:rsidRDefault="00D25500" w:rsidP="00D25500">
      <w:pPr>
        <w:rPr>
          <w:rFonts w:ascii="Cambria" w:hAnsi="Cambria" w:cs="Times New Roman"/>
          <w:color w:val="000000"/>
        </w:rPr>
      </w:pPr>
    </w:p>
    <w:p w14:paraId="270C8FDD" w14:textId="77777777" w:rsidR="00D25500" w:rsidRDefault="00D25500" w:rsidP="00D25500">
      <w:pPr>
        <w:rPr>
          <w:rFonts w:ascii="Cambria" w:hAnsi="Cambria" w:cs="Times New Roman"/>
          <w:color w:val="000000"/>
        </w:rPr>
      </w:pPr>
    </w:p>
    <w:p w14:paraId="27F7CB82" w14:textId="77777777" w:rsidR="00D25500" w:rsidRDefault="00D25500" w:rsidP="00D25500">
      <w:pPr>
        <w:rPr>
          <w:rFonts w:ascii="Cambria" w:hAnsi="Cambria" w:cs="Times New Roman"/>
          <w:color w:val="000000"/>
        </w:rPr>
      </w:pPr>
    </w:p>
    <w:p w14:paraId="285E9068" w14:textId="77777777" w:rsidR="00D25500" w:rsidRDefault="00D25500" w:rsidP="00D25500">
      <w:pPr>
        <w:rPr>
          <w:rFonts w:ascii="Cambria" w:hAnsi="Cambria" w:cs="Times New Roman"/>
          <w:color w:val="000000"/>
        </w:rPr>
      </w:pPr>
    </w:p>
    <w:p w14:paraId="7D884F0A" w14:textId="41F8FEA2" w:rsidR="00D25500" w:rsidRPr="00D25500" w:rsidRDefault="00D25500" w:rsidP="00D25500">
      <w:pPr>
        <w:rPr>
          <w:rFonts w:ascii="Georgia" w:hAnsi="Georgia" w:cs="Times New Roman"/>
          <w:color w:val="222222"/>
          <w:sz w:val="19"/>
          <w:szCs w:val="19"/>
        </w:rPr>
      </w:pPr>
      <w:bookmarkStart w:id="0" w:name="_GoBack"/>
      <w:bookmarkEnd w:id="0"/>
      <w:r w:rsidRPr="00D25500">
        <w:rPr>
          <w:rFonts w:ascii="Cambria" w:hAnsi="Cambria" w:cs="Times New Roman"/>
          <w:color w:val="000000"/>
        </w:rPr>
        <w:t xml:space="preserve">Mr. Mykkanen’s opera credits include championing new work in addition to leading roles drawn from the classic repertoire.  He gave the world premiere of Matthew Aucoin's </w:t>
      </w:r>
      <w:r w:rsidRPr="00D25500">
        <w:rPr>
          <w:rFonts w:ascii="Cambria" w:hAnsi="Cambria" w:cs="Times New Roman"/>
          <w:i/>
          <w:iCs/>
          <w:color w:val="000000"/>
        </w:rPr>
        <w:t xml:space="preserve">Crossing </w:t>
      </w:r>
      <w:r w:rsidRPr="00D25500">
        <w:rPr>
          <w:rFonts w:ascii="Cambria" w:hAnsi="Cambria" w:cs="Times New Roman"/>
          <w:color w:val="000000"/>
        </w:rPr>
        <w:t xml:space="preserve">at the American Repertory Theatre directed by Diane Paulus and </w:t>
      </w:r>
      <w:r w:rsidRPr="00D25500">
        <w:rPr>
          <w:rFonts w:ascii="Cambria" w:hAnsi="Cambria" w:cs="Times New Roman"/>
          <w:i/>
          <w:iCs/>
          <w:color w:val="000000"/>
        </w:rPr>
        <w:t>Opera News</w:t>
      </w:r>
      <w:r w:rsidRPr="00D25500">
        <w:rPr>
          <w:rFonts w:ascii="Cambria" w:hAnsi="Cambria" w:cs="Times New Roman"/>
          <w:color w:val="000000"/>
        </w:rPr>
        <w:t xml:space="preserve"> wrote, "Miles Mykkanen’s work was especially distinctive: his burnished high tenor seemed like the organizing principle around which the other voices cohered."  He was involved in the world premieres of Ricky Ian Gordon's </w:t>
      </w:r>
      <w:r w:rsidRPr="00D25500">
        <w:rPr>
          <w:rFonts w:ascii="Cambria" w:hAnsi="Cambria" w:cs="Times New Roman"/>
          <w:i/>
          <w:iCs/>
          <w:color w:val="000000"/>
        </w:rPr>
        <w:t xml:space="preserve">Twenty-Seven </w:t>
      </w:r>
      <w:r w:rsidRPr="00D25500">
        <w:rPr>
          <w:rFonts w:ascii="Cambria" w:hAnsi="Cambria" w:cs="Times New Roman"/>
          <w:color w:val="000000"/>
        </w:rPr>
        <w:t xml:space="preserve">and Jack Perla's </w:t>
      </w:r>
      <w:r w:rsidRPr="00D25500">
        <w:rPr>
          <w:rFonts w:ascii="Cambria" w:hAnsi="Cambria" w:cs="Times New Roman"/>
          <w:i/>
          <w:iCs/>
          <w:color w:val="000000"/>
        </w:rPr>
        <w:t>Shalimar the Clown</w:t>
      </w:r>
      <w:r w:rsidRPr="00D25500">
        <w:rPr>
          <w:rFonts w:ascii="Cambria" w:hAnsi="Cambria" w:cs="Times New Roman"/>
          <w:color w:val="000000"/>
        </w:rPr>
        <w:t xml:space="preserve">.  Other operatic highlights include performances of </w:t>
      </w:r>
      <w:r w:rsidRPr="00D25500">
        <w:rPr>
          <w:rFonts w:ascii="Cambria" w:hAnsi="Cambria" w:cs="Times New Roman"/>
          <w:i/>
          <w:iCs/>
          <w:color w:val="000000"/>
        </w:rPr>
        <w:t>Die Zauberflöte, Eugene Onegin</w:t>
      </w:r>
      <w:r w:rsidRPr="00D25500">
        <w:rPr>
          <w:rFonts w:ascii="Cambria" w:hAnsi="Cambria" w:cs="Times New Roman"/>
          <w:color w:val="000000"/>
        </w:rPr>
        <w:t xml:space="preserve">, </w:t>
      </w:r>
      <w:r w:rsidRPr="00D25500">
        <w:rPr>
          <w:rFonts w:ascii="Cambria" w:hAnsi="Cambria" w:cs="Times New Roman"/>
          <w:i/>
          <w:iCs/>
          <w:color w:val="000000"/>
        </w:rPr>
        <w:t xml:space="preserve">Il barbiere di Siviglia, Ariadne auf Naxos, Les mamelles de Tirésias, La traviata, Le nozze di Figaro, La finta giardiniera, Der Kaiser von Atlantis, The Cunning Little Vixen, Dialogues of the Carmelites, Le donne curiose, A Hand of Bridge, </w:t>
      </w:r>
      <w:r w:rsidRPr="00D25500">
        <w:rPr>
          <w:rFonts w:ascii="Cambria" w:hAnsi="Cambria" w:cs="Times New Roman"/>
          <w:color w:val="000000"/>
        </w:rPr>
        <w:t xml:space="preserve">and </w:t>
      </w:r>
      <w:r w:rsidRPr="00D25500">
        <w:rPr>
          <w:rFonts w:ascii="Cambria" w:hAnsi="Cambria" w:cs="Times New Roman"/>
          <w:i/>
          <w:iCs/>
          <w:color w:val="000000"/>
        </w:rPr>
        <w:t>Down in the Valley</w:t>
      </w:r>
      <w:r w:rsidRPr="00D25500">
        <w:rPr>
          <w:rFonts w:ascii="Cambria" w:hAnsi="Cambria" w:cs="Times New Roman"/>
          <w:color w:val="000000"/>
        </w:rPr>
        <w:t xml:space="preserve">.  The tenor has sung with Wolf Trap Opera Company and Opera Theatre of Saint </w:t>
      </w:r>
      <w:r w:rsidRPr="00D25500">
        <w:rPr>
          <w:rFonts w:ascii="Cambria" w:hAnsi="Cambria" w:cs="Times New Roman"/>
        </w:rPr>
        <w:t xml:space="preserve">Louis, in recital at Carnegie Hall and </w:t>
      </w:r>
      <w:r>
        <w:rPr>
          <w:rFonts w:ascii="Cambria" w:hAnsi="Cambria" w:cs="Times New Roman"/>
        </w:rPr>
        <w:t>at Lincoln Center’s Alice Tully Hall</w:t>
      </w:r>
      <w:r w:rsidRPr="00D25500">
        <w:rPr>
          <w:rFonts w:ascii="Cambria" w:hAnsi="Cambria" w:cs="Times New Roman"/>
        </w:rPr>
        <w:t>, and in concert with Juilliard415,</w:t>
      </w:r>
      <w:r w:rsidRPr="00D25500">
        <w:rPr>
          <w:rFonts w:ascii="Cambria" w:hAnsi="Cambria" w:cs="Times New Roman"/>
          <w:color w:val="000000"/>
        </w:rPr>
        <w:t xml:space="preserve"> </w:t>
      </w:r>
      <w:r>
        <w:rPr>
          <w:rFonts w:ascii="Cambria" w:hAnsi="Cambria" w:cs="Times New Roman"/>
          <w:color w:val="000000"/>
        </w:rPr>
        <w:t xml:space="preserve">the Mostly Mozart Festival Orchestra, </w:t>
      </w:r>
      <w:r w:rsidRPr="00D25500">
        <w:rPr>
          <w:rFonts w:ascii="Cambria" w:hAnsi="Cambria" w:cs="Times New Roman"/>
          <w:color w:val="000000"/>
        </w:rPr>
        <w:t>National Symphony Orchestra, New World Symphony, Philadelphia Chamber Music Society,</w:t>
      </w:r>
      <w:r w:rsidRPr="00D25500">
        <w:rPr>
          <w:rFonts w:ascii="Cambria" w:hAnsi="Cambria" w:cs="Times New Roman"/>
          <w:color w:val="FF0000"/>
          <w:shd w:val="clear" w:color="auto" w:fill="FFFFFF"/>
        </w:rPr>
        <w:t xml:space="preserve"> </w:t>
      </w:r>
      <w:r w:rsidRPr="00D25500">
        <w:rPr>
          <w:rFonts w:ascii="Cambria" w:hAnsi="Cambria" w:cs="Times New Roman"/>
          <w:color w:val="000000"/>
        </w:rPr>
        <w:t xml:space="preserve">and with members of the Pittsburgh Symphony Orchestra. </w:t>
      </w:r>
    </w:p>
    <w:p w14:paraId="714D1D8E" w14:textId="77777777" w:rsidR="00D25500" w:rsidRPr="00D25500" w:rsidRDefault="00D25500" w:rsidP="00D25500">
      <w:pPr>
        <w:rPr>
          <w:rFonts w:ascii="Times" w:eastAsia="Times New Roman" w:hAnsi="Times" w:cs="Times New Roman"/>
          <w:sz w:val="20"/>
          <w:szCs w:val="20"/>
        </w:rPr>
      </w:pPr>
      <w:r w:rsidRPr="00D25500">
        <w:rPr>
          <w:rFonts w:ascii="Georgia" w:eastAsia="Times New Roman" w:hAnsi="Georgia" w:cs="Times New Roman"/>
          <w:color w:val="222222"/>
          <w:sz w:val="19"/>
          <w:szCs w:val="19"/>
        </w:rPr>
        <w:br/>
      </w:r>
      <w:r w:rsidRPr="00D25500">
        <w:rPr>
          <w:rFonts w:ascii="Cambria" w:eastAsia="Times New Roman" w:hAnsi="Cambria" w:cs="Times New Roman"/>
          <w:i/>
          <w:iCs/>
        </w:rPr>
        <w:t xml:space="preserve">PBS Great Performances </w:t>
      </w:r>
      <w:r w:rsidRPr="00D25500">
        <w:rPr>
          <w:rFonts w:ascii="Cambria" w:eastAsia="Times New Roman" w:hAnsi="Cambria" w:cs="Times New Roman"/>
        </w:rPr>
        <w:t>produced a documentary of Renée Fleming's American Voices festival in 2015, featuring Miles Mykkanen in a master class with Tony Award-winner Sutton Foster.  He also was seen on Medici.tv in Juilliard’s live-stream master classes with Renée Fleming, Fabio Luisi, and Emmanuel Villaume, respectively.  The tenor is a youngARTS Gold winner and the recipient of prizes from the Sullivan Foundation, Toulmin Foundation, Novick Career Advancement Grant, and Juilliard’s Joseph W. Polisi Award.  Recently graduated from The Juilliard School with an Artist Diploma in Opera Studies, Miles Mykkanen earned his Bachelor’s and Master’s degree from the school under the tutelage of Cynthia Hoffmann.  </w:t>
      </w:r>
    </w:p>
    <w:p w14:paraId="3FDA946A" w14:textId="77777777" w:rsidR="00A624FE" w:rsidRPr="00D25500" w:rsidRDefault="00A624FE" w:rsidP="00A624FE"/>
    <w:sectPr w:rsidR="00A624FE" w:rsidRPr="00D25500"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274280" w:rsidRDefault="00274280" w:rsidP="003A25F5">
      <w:r>
        <w:separator/>
      </w:r>
    </w:p>
  </w:endnote>
  <w:endnote w:type="continuationSeparator" w:id="0">
    <w:p w14:paraId="3FF2FC97" w14:textId="77777777" w:rsidR="00274280" w:rsidRDefault="0027428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0DB9244" w:rsidR="00274280" w:rsidRPr="00255C1E" w:rsidRDefault="00274280"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274280" w:rsidRPr="00255C1E" w:rsidRDefault="00274280" w:rsidP="00255C1E">
    <w:pPr>
      <w:jc w:val="center"/>
      <w:rPr>
        <w:sz w:val="28"/>
        <w:szCs w:val="28"/>
      </w:rPr>
    </w:pPr>
    <w:r w:rsidRPr="00255C1E">
      <w:rPr>
        <w:sz w:val="28"/>
        <w:szCs w:val="28"/>
      </w:rPr>
      <w:t>For additional information, please contact Étude Arts, LLC</w:t>
    </w:r>
  </w:p>
  <w:p w14:paraId="3AF5E2A4" w14:textId="77777777" w:rsidR="00274280" w:rsidRPr="00255C1E" w:rsidRDefault="00E14AE6" w:rsidP="00255C1E">
    <w:pPr>
      <w:jc w:val="center"/>
      <w:rPr>
        <w:sz w:val="28"/>
        <w:szCs w:val="28"/>
      </w:rPr>
    </w:pPr>
    <w:hyperlink r:id="rId1" w:history="1">
      <w:r w:rsidR="00274280" w:rsidRPr="00255C1E">
        <w:rPr>
          <w:rStyle w:val="Hyperlink"/>
          <w:sz w:val="28"/>
          <w:szCs w:val="28"/>
        </w:rPr>
        <w:t>www.etudearts.com</w:t>
      </w:r>
    </w:hyperlink>
  </w:p>
  <w:p w14:paraId="06049342" w14:textId="77777777" w:rsidR="00274280" w:rsidRDefault="002742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274280" w:rsidRDefault="00274280" w:rsidP="003A25F5">
      <w:r>
        <w:separator/>
      </w:r>
    </w:p>
  </w:footnote>
  <w:footnote w:type="continuationSeparator" w:id="0">
    <w:p w14:paraId="5C9D83DB" w14:textId="77777777" w:rsidR="00274280" w:rsidRDefault="0027428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274280" w:rsidRDefault="0027428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4251"/>
    <w:rsid w:val="000453B3"/>
    <w:rsid w:val="000E06B9"/>
    <w:rsid w:val="000E13D9"/>
    <w:rsid w:val="00157906"/>
    <w:rsid w:val="001E5F1A"/>
    <w:rsid w:val="00255C1E"/>
    <w:rsid w:val="00274280"/>
    <w:rsid w:val="00274497"/>
    <w:rsid w:val="003A25F5"/>
    <w:rsid w:val="004456F1"/>
    <w:rsid w:val="004E6A87"/>
    <w:rsid w:val="00613255"/>
    <w:rsid w:val="00666346"/>
    <w:rsid w:val="006B76E4"/>
    <w:rsid w:val="006D71F5"/>
    <w:rsid w:val="00710063"/>
    <w:rsid w:val="0072558F"/>
    <w:rsid w:val="00735C74"/>
    <w:rsid w:val="007974E6"/>
    <w:rsid w:val="007B3C4B"/>
    <w:rsid w:val="00811218"/>
    <w:rsid w:val="00846733"/>
    <w:rsid w:val="00850CCE"/>
    <w:rsid w:val="008570DE"/>
    <w:rsid w:val="0086276C"/>
    <w:rsid w:val="00895223"/>
    <w:rsid w:val="008A21F7"/>
    <w:rsid w:val="00930E54"/>
    <w:rsid w:val="00A226F4"/>
    <w:rsid w:val="00A624FE"/>
    <w:rsid w:val="00A952BD"/>
    <w:rsid w:val="00A9607A"/>
    <w:rsid w:val="00AF7D5F"/>
    <w:rsid w:val="00BB57F4"/>
    <w:rsid w:val="00BD2915"/>
    <w:rsid w:val="00BD61B3"/>
    <w:rsid w:val="00BF0A58"/>
    <w:rsid w:val="00C0482A"/>
    <w:rsid w:val="00C827A4"/>
    <w:rsid w:val="00CC4273"/>
    <w:rsid w:val="00CF3489"/>
    <w:rsid w:val="00D25500"/>
    <w:rsid w:val="00D33BA6"/>
    <w:rsid w:val="00DC40A4"/>
    <w:rsid w:val="00DD6835"/>
    <w:rsid w:val="00DD6BB3"/>
    <w:rsid w:val="00E767D8"/>
    <w:rsid w:val="00EC2DBC"/>
    <w:rsid w:val="00ED083F"/>
    <w:rsid w:val="00EF2170"/>
    <w:rsid w:val="00F123C5"/>
    <w:rsid w:val="00F801AD"/>
    <w:rsid w:val="00F9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369">
      <w:bodyDiv w:val="1"/>
      <w:marLeft w:val="0"/>
      <w:marRight w:val="0"/>
      <w:marTop w:val="0"/>
      <w:marBottom w:val="0"/>
      <w:divBdr>
        <w:top w:val="none" w:sz="0" w:space="0" w:color="auto"/>
        <w:left w:val="none" w:sz="0" w:space="0" w:color="auto"/>
        <w:bottom w:val="none" w:sz="0" w:space="0" w:color="auto"/>
        <w:right w:val="none" w:sz="0" w:space="0" w:color="auto"/>
      </w:divBdr>
    </w:div>
    <w:div w:id="126245102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
    <w:div w:id="1603222392">
      <w:bodyDiv w:val="1"/>
      <w:marLeft w:val="0"/>
      <w:marRight w:val="0"/>
      <w:marTop w:val="0"/>
      <w:marBottom w:val="0"/>
      <w:divBdr>
        <w:top w:val="none" w:sz="0" w:space="0" w:color="auto"/>
        <w:left w:val="none" w:sz="0" w:space="0" w:color="auto"/>
        <w:bottom w:val="none" w:sz="0" w:space="0" w:color="auto"/>
        <w:right w:val="none" w:sz="0" w:space="0" w:color="auto"/>
      </w:divBdr>
    </w:div>
    <w:div w:id="2049841227">
      <w:bodyDiv w:val="1"/>
      <w:marLeft w:val="0"/>
      <w:marRight w:val="0"/>
      <w:marTop w:val="0"/>
      <w:marBottom w:val="0"/>
      <w:divBdr>
        <w:top w:val="none" w:sz="0" w:space="0" w:color="auto"/>
        <w:left w:val="none" w:sz="0" w:space="0" w:color="auto"/>
        <w:bottom w:val="none" w:sz="0" w:space="0" w:color="auto"/>
        <w:right w:val="none" w:sz="0" w:space="0" w:color="auto"/>
      </w:divBdr>
    </w:div>
    <w:div w:id="207731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Macintosh Word</Application>
  <DocSecurity>0</DocSecurity>
  <Lines>30</Lines>
  <Paragraphs>8</Paragraphs>
  <ScaleCrop>false</ScaleCrop>
  <Company>Étude Arts LLC</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2017-07-31T15:16:00Z</dcterms:created>
  <dcterms:modified xsi:type="dcterms:W3CDTF">2017-07-31T15:16:00Z</dcterms:modified>
</cp:coreProperties>
</file>