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6559029B" w:rsidR="003A25F5" w:rsidRDefault="00956DA6" w:rsidP="00956DA6">
      <w:pPr>
        <w:jc w:val="center"/>
        <w:rPr>
          <w:b/>
          <w:sz w:val="36"/>
          <w:szCs w:val="36"/>
        </w:rPr>
      </w:pPr>
      <w:r>
        <w:rPr>
          <w:b/>
          <w:sz w:val="36"/>
          <w:szCs w:val="36"/>
        </w:rPr>
        <w:t>LAYLA CLAIRE</w:t>
      </w:r>
      <w:r w:rsidR="009D26F4">
        <w:rPr>
          <w:b/>
          <w:sz w:val="36"/>
          <w:szCs w:val="36"/>
        </w:rPr>
        <w:t>, Soprano</w:t>
      </w:r>
    </w:p>
    <w:p w14:paraId="3F8141B9" w14:textId="77777777" w:rsidR="009D26F4" w:rsidRDefault="009D26F4" w:rsidP="009D26F4">
      <w:pPr>
        <w:rPr>
          <w:sz w:val="36"/>
          <w:szCs w:val="36"/>
        </w:rPr>
      </w:pPr>
    </w:p>
    <w:p w14:paraId="454842DA" w14:textId="77777777" w:rsidR="009D26F4" w:rsidRDefault="009D26F4" w:rsidP="009D26F4">
      <w:pPr>
        <w:rPr>
          <w:sz w:val="36"/>
          <w:szCs w:val="36"/>
        </w:rPr>
      </w:pPr>
    </w:p>
    <w:p w14:paraId="05529E65" w14:textId="77777777" w:rsidR="009207C0" w:rsidRDefault="009207C0" w:rsidP="001F52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6"/>
          <w:szCs w:val="36"/>
        </w:rPr>
      </w:pPr>
    </w:p>
    <w:p w14:paraId="489DD43C" w14:textId="6A2B6591" w:rsidR="008C4A2A" w:rsidRPr="008C4A2A" w:rsidRDefault="008C4A2A" w:rsidP="008C4A2A">
      <w:pPr>
        <w:rPr>
          <w:rFonts w:cs="Arial"/>
          <w:sz w:val="26"/>
          <w:szCs w:val="26"/>
          <w:lang w:val="en-GB"/>
        </w:rPr>
      </w:pPr>
      <w:r w:rsidRPr="008C4A2A">
        <w:rPr>
          <w:rFonts w:cs="Arial"/>
          <w:sz w:val="26"/>
          <w:szCs w:val="26"/>
          <w:lang w:val="en-GB"/>
        </w:rPr>
        <w:t>Canadian soprano Layla Claire, who is frequently praised for a colourful, flexible voice and a graceful stage presence, further expanded her repertoire last season with a highly successful role debut as Handel’s Alcina at Karlsruhe Händel-Festspiele, conducted by Andreas Spering. </w:t>
      </w:r>
      <w:r>
        <w:rPr>
          <w:rFonts w:cs="Arial"/>
          <w:sz w:val="26"/>
          <w:szCs w:val="26"/>
          <w:lang w:val="en-GB"/>
        </w:rPr>
        <w:t xml:space="preserve"> </w:t>
      </w:r>
      <w:r w:rsidRPr="008C4A2A">
        <w:rPr>
          <w:rFonts w:cs="Arial"/>
          <w:sz w:val="26"/>
          <w:szCs w:val="26"/>
          <w:lang w:val="en-GB"/>
        </w:rPr>
        <w:t>Alcina marked Claire’s return to Karlsruhe after her first foray into Handel there in 2015, as Tusnelda (</w:t>
      </w:r>
      <w:r w:rsidRPr="008C4A2A">
        <w:rPr>
          <w:rFonts w:cs="Arial"/>
          <w:i/>
          <w:iCs/>
          <w:sz w:val="26"/>
          <w:szCs w:val="26"/>
          <w:lang w:val="en-GB"/>
        </w:rPr>
        <w:t>Arminio</w:t>
      </w:r>
      <w:r w:rsidRPr="008C4A2A">
        <w:rPr>
          <w:rFonts w:cs="Arial"/>
          <w:sz w:val="26"/>
          <w:szCs w:val="26"/>
          <w:lang w:val="en-GB"/>
        </w:rPr>
        <w:t>), which brought her universal acclaim as “a wonderful discovery” (</w:t>
      </w:r>
      <w:r w:rsidRPr="008C4A2A">
        <w:rPr>
          <w:rFonts w:cs="Arial"/>
          <w:i/>
          <w:iCs/>
          <w:sz w:val="26"/>
          <w:szCs w:val="26"/>
          <w:lang w:val="en-GB"/>
        </w:rPr>
        <w:t>Der Neue Merkur</w:t>
      </w:r>
      <w:r w:rsidRPr="008C4A2A">
        <w:rPr>
          <w:rFonts w:cs="Arial"/>
          <w:sz w:val="26"/>
          <w:szCs w:val="26"/>
          <w:lang w:val="en-GB"/>
        </w:rPr>
        <w:t>), and now released commercially by Decca Classics.</w:t>
      </w:r>
    </w:p>
    <w:p w14:paraId="69E3E693" w14:textId="77777777" w:rsidR="008C4A2A" w:rsidRPr="008C4A2A" w:rsidRDefault="008C4A2A" w:rsidP="008C4A2A">
      <w:pPr>
        <w:rPr>
          <w:rFonts w:cs="Arial"/>
          <w:sz w:val="26"/>
          <w:szCs w:val="26"/>
          <w:lang w:val="en-GB"/>
        </w:rPr>
      </w:pPr>
    </w:p>
    <w:p w14:paraId="67117B01" w14:textId="77777777" w:rsidR="008C4A2A" w:rsidRPr="008C4A2A" w:rsidRDefault="008C4A2A" w:rsidP="008C4A2A">
      <w:pPr>
        <w:rPr>
          <w:rFonts w:cs="Arial"/>
          <w:sz w:val="26"/>
          <w:szCs w:val="26"/>
          <w:lang w:val="en-GB"/>
        </w:rPr>
      </w:pPr>
      <w:r w:rsidRPr="008C4A2A">
        <w:rPr>
          <w:rFonts w:cs="Arial"/>
          <w:sz w:val="26"/>
          <w:szCs w:val="26"/>
          <w:lang w:val="en-GB"/>
        </w:rPr>
        <w:t>Layla Claire was a member of the Metropolitan Opera’s Lindemann Program, making her debut there as Tebaldo (</w:t>
      </w:r>
      <w:r w:rsidRPr="008C4A2A">
        <w:rPr>
          <w:rFonts w:cs="Arial"/>
          <w:i/>
          <w:iCs/>
          <w:sz w:val="26"/>
          <w:szCs w:val="26"/>
          <w:lang w:val="en-GB"/>
        </w:rPr>
        <w:t>Don Carlo</w:t>
      </w:r>
      <w:r w:rsidRPr="008C4A2A">
        <w:rPr>
          <w:rFonts w:cs="Arial"/>
          <w:sz w:val="26"/>
          <w:szCs w:val="26"/>
          <w:lang w:val="en-GB"/>
        </w:rPr>
        <w:t xml:space="preserve">) under Yannick Nézet-Séguin. Claire has since returned to The Met’s stage for several guest appearances including the creation of the role of Helena in the Baroque pastiche </w:t>
      </w:r>
      <w:r w:rsidRPr="008C4A2A">
        <w:rPr>
          <w:rFonts w:cs="Arial"/>
          <w:i/>
          <w:iCs/>
          <w:sz w:val="26"/>
          <w:szCs w:val="26"/>
          <w:lang w:val="en-GB"/>
        </w:rPr>
        <w:t>The Enchanted Island</w:t>
      </w:r>
      <w:r w:rsidRPr="008C4A2A">
        <w:rPr>
          <w:rFonts w:cs="Arial"/>
          <w:sz w:val="26"/>
          <w:szCs w:val="26"/>
          <w:lang w:val="en-GB"/>
        </w:rPr>
        <w:t xml:space="preserve"> under William Christie (available on Virgin Classics DVD) and as Anne Trulove (</w:t>
      </w:r>
      <w:r w:rsidRPr="008C4A2A">
        <w:rPr>
          <w:rFonts w:cs="Arial"/>
          <w:i/>
          <w:iCs/>
          <w:sz w:val="26"/>
          <w:szCs w:val="26"/>
          <w:lang w:val="en-GB"/>
        </w:rPr>
        <w:t>The Rake’s Progress</w:t>
      </w:r>
      <w:r w:rsidRPr="008C4A2A">
        <w:rPr>
          <w:rFonts w:cs="Arial"/>
          <w:sz w:val="26"/>
          <w:szCs w:val="26"/>
          <w:lang w:val="en-GB"/>
        </w:rPr>
        <w:t xml:space="preserve">). In recent seasons, Claire has appeared as the Governess in Willy Decker’s new production of Britten’s </w:t>
      </w:r>
      <w:r w:rsidRPr="008C4A2A">
        <w:rPr>
          <w:rFonts w:cs="Arial"/>
          <w:i/>
          <w:iCs/>
          <w:sz w:val="26"/>
          <w:szCs w:val="26"/>
          <w:lang w:val="en-GB"/>
        </w:rPr>
        <w:t>The Turn of the Screw</w:t>
      </w:r>
      <w:r w:rsidRPr="008C4A2A">
        <w:rPr>
          <w:rFonts w:cs="Arial"/>
          <w:sz w:val="26"/>
          <w:szCs w:val="26"/>
          <w:lang w:val="en-GB"/>
        </w:rPr>
        <w:t xml:space="preserve"> at Opernhaus Zürich, as Helena in Robert Carsen’s classic production of Britten’s </w:t>
      </w:r>
      <w:r w:rsidRPr="008C4A2A">
        <w:rPr>
          <w:rFonts w:cs="Arial"/>
          <w:i/>
          <w:iCs/>
          <w:sz w:val="26"/>
          <w:szCs w:val="26"/>
          <w:lang w:val="en-GB"/>
        </w:rPr>
        <w:t>A Midsummer Night’s Dream</w:t>
      </w:r>
      <w:r w:rsidRPr="008C4A2A">
        <w:rPr>
          <w:rFonts w:cs="Arial"/>
          <w:sz w:val="26"/>
          <w:szCs w:val="26"/>
          <w:lang w:val="en-GB"/>
        </w:rPr>
        <w:t xml:space="preserve"> at Festival d’Aix-en-Provence, as Donna Elvira (</w:t>
      </w:r>
      <w:r w:rsidRPr="008C4A2A">
        <w:rPr>
          <w:rFonts w:cs="Arial"/>
          <w:i/>
          <w:sz w:val="26"/>
          <w:szCs w:val="26"/>
          <w:lang w:val="en-GB"/>
        </w:rPr>
        <w:t>Don Giovanni</w:t>
      </w:r>
      <w:r w:rsidRPr="008C4A2A">
        <w:rPr>
          <w:rFonts w:cs="Arial"/>
          <w:sz w:val="26"/>
          <w:szCs w:val="26"/>
          <w:lang w:val="en-GB"/>
        </w:rPr>
        <w:t xml:space="preserve">) at the 2016 Salzburger Festpiele under Alain Altinoglu, and in a highly-acclaimed Washington National Opera debut as Blanche de la Force in Francesca Zambello’s new production of </w:t>
      </w:r>
      <w:r w:rsidRPr="008C4A2A">
        <w:rPr>
          <w:rFonts w:cs="Arial"/>
          <w:i/>
          <w:iCs/>
          <w:sz w:val="26"/>
          <w:szCs w:val="26"/>
          <w:lang w:val="en-GB"/>
        </w:rPr>
        <w:t>Dialogues des Carmélites</w:t>
      </w:r>
      <w:r w:rsidRPr="008C4A2A">
        <w:rPr>
          <w:rFonts w:cs="Arial"/>
          <w:sz w:val="26"/>
          <w:szCs w:val="26"/>
          <w:lang w:val="en-GB"/>
        </w:rPr>
        <w:t>.</w:t>
      </w:r>
    </w:p>
    <w:p w14:paraId="24A8BAE5" w14:textId="77777777" w:rsidR="008C4A2A" w:rsidRPr="008C4A2A" w:rsidRDefault="008C4A2A" w:rsidP="008C4A2A">
      <w:pPr>
        <w:rPr>
          <w:rFonts w:cs="Arial"/>
          <w:sz w:val="26"/>
          <w:szCs w:val="26"/>
          <w:lang w:val="en-GB"/>
        </w:rPr>
      </w:pPr>
    </w:p>
    <w:p w14:paraId="78169B62" w14:textId="58A571F4" w:rsidR="008C4A2A" w:rsidRPr="008C4A2A" w:rsidRDefault="008C4A2A" w:rsidP="008C4A2A">
      <w:pPr>
        <w:rPr>
          <w:rFonts w:cs="Arial"/>
          <w:sz w:val="26"/>
          <w:szCs w:val="26"/>
          <w:lang w:val="en-GB"/>
        </w:rPr>
      </w:pPr>
      <w:r w:rsidRPr="008C4A2A">
        <w:rPr>
          <w:rFonts w:cs="Arial"/>
          <w:sz w:val="26"/>
          <w:szCs w:val="26"/>
          <w:lang w:val="en-GB"/>
        </w:rPr>
        <w:t>In 2012, the Europe-wide ARTE broadcast of Layla Claire’s performance as Sandrina (</w:t>
      </w:r>
      <w:r w:rsidRPr="008C4A2A">
        <w:rPr>
          <w:rFonts w:cs="Arial"/>
          <w:i/>
          <w:iCs/>
          <w:sz w:val="26"/>
          <w:szCs w:val="26"/>
          <w:lang w:val="en-GB"/>
        </w:rPr>
        <w:t>La finta giardiniera</w:t>
      </w:r>
      <w:r w:rsidRPr="008C4A2A">
        <w:rPr>
          <w:rFonts w:cs="Arial"/>
          <w:sz w:val="26"/>
          <w:szCs w:val="26"/>
          <w:lang w:val="en-GB"/>
        </w:rPr>
        <w:t>) from the Aix-en-Provence Festival brought her to immediate European attention and led to her debut at the Glyndebourne Festival as Donna Anna (</w:t>
      </w:r>
      <w:r w:rsidRPr="008C4A2A">
        <w:rPr>
          <w:rFonts w:cs="Arial"/>
          <w:i/>
          <w:iCs/>
          <w:sz w:val="26"/>
          <w:szCs w:val="26"/>
          <w:lang w:val="en-GB"/>
        </w:rPr>
        <w:t>Don Giovanni</w:t>
      </w:r>
      <w:r w:rsidRPr="008C4A2A">
        <w:rPr>
          <w:rFonts w:cs="Arial"/>
          <w:sz w:val="26"/>
          <w:szCs w:val="26"/>
          <w:lang w:val="en-GB"/>
        </w:rPr>
        <w:t>). In addition to her first Fiordiligi (</w:t>
      </w:r>
      <w:proofErr w:type="spellStart"/>
      <w:r w:rsidR="00D66AE8">
        <w:rPr>
          <w:rFonts w:cs="Arial"/>
          <w:i/>
          <w:sz w:val="26"/>
          <w:szCs w:val="26"/>
          <w:lang w:val="en-GB"/>
        </w:rPr>
        <w:t>Così</w:t>
      </w:r>
      <w:proofErr w:type="spellEnd"/>
      <w:r w:rsidRPr="008C4A2A">
        <w:rPr>
          <w:rFonts w:cs="Arial"/>
          <w:i/>
          <w:sz w:val="26"/>
          <w:szCs w:val="26"/>
          <w:lang w:val="en-GB"/>
        </w:rPr>
        <w:t xml:space="preserve"> fan tutte</w:t>
      </w:r>
      <w:r w:rsidRPr="008C4A2A">
        <w:rPr>
          <w:rFonts w:cs="Arial"/>
          <w:sz w:val="26"/>
          <w:szCs w:val="26"/>
          <w:lang w:val="en-GB"/>
        </w:rPr>
        <w:t>) for Canadian Opera Company, Layla has appeared at both Pittsburgh and Minnesota Operas as Pamina (</w:t>
      </w:r>
      <w:r w:rsidRPr="008C4A2A">
        <w:rPr>
          <w:rFonts w:cs="Arial"/>
          <w:i/>
          <w:sz w:val="26"/>
          <w:szCs w:val="26"/>
          <w:lang w:val="en-GB"/>
        </w:rPr>
        <w:t>Die Zauberflöte</w:t>
      </w:r>
      <w:r w:rsidRPr="008C4A2A">
        <w:rPr>
          <w:rFonts w:cs="Arial"/>
          <w:sz w:val="26"/>
          <w:szCs w:val="26"/>
          <w:lang w:val="en-GB"/>
        </w:rPr>
        <w:t>), at the Tanglewood Festival as Donna Anna and Fiordiligi, as Contessa Almaviva (</w:t>
      </w:r>
      <w:r w:rsidRPr="008C4A2A">
        <w:rPr>
          <w:rFonts w:cs="Arial"/>
          <w:i/>
          <w:iCs/>
          <w:sz w:val="26"/>
          <w:szCs w:val="26"/>
          <w:lang w:val="en-GB"/>
        </w:rPr>
        <w:t>Le nozze di Figaro</w:t>
      </w:r>
      <w:r w:rsidRPr="008C4A2A">
        <w:rPr>
          <w:rFonts w:cs="Arial"/>
          <w:sz w:val="26"/>
          <w:szCs w:val="26"/>
          <w:lang w:val="en-GB"/>
        </w:rPr>
        <w:t xml:space="preserve">) at Opera Philadelphia and, again as Donna Elvira, at Opernhaus Zürich, Opéra de Montréal, and in concert performances with Jakub </w:t>
      </w:r>
      <w:r w:rsidRPr="008C4A2A">
        <w:rPr>
          <w:rStyle w:val="Emphasis"/>
          <w:rFonts w:cs="Arial"/>
          <w:sz w:val="26"/>
          <w:szCs w:val="26"/>
          <w:shd w:val="clear" w:color="auto" w:fill="FFFFFF"/>
          <w:lang w:val="en-GB"/>
        </w:rPr>
        <w:t xml:space="preserve">Hrůša </w:t>
      </w:r>
      <w:r w:rsidRPr="008C4A2A">
        <w:rPr>
          <w:rFonts w:cs="Arial"/>
          <w:sz w:val="26"/>
          <w:szCs w:val="26"/>
          <w:lang w:val="en-GB"/>
        </w:rPr>
        <w:t>and the Bamberger Symphoniker, in Bamberg and at the Elbphilharmonie, Hamburg.</w:t>
      </w:r>
    </w:p>
    <w:p w14:paraId="165407A6" w14:textId="77777777" w:rsidR="008C4A2A" w:rsidRPr="008C4A2A" w:rsidRDefault="008C4A2A" w:rsidP="008C4A2A">
      <w:pPr>
        <w:rPr>
          <w:rFonts w:cs="Arial"/>
          <w:sz w:val="26"/>
          <w:szCs w:val="26"/>
          <w:lang w:val="en-GB"/>
        </w:rPr>
      </w:pPr>
    </w:p>
    <w:p w14:paraId="1DE4546E" w14:textId="77777777" w:rsidR="008C4A2A" w:rsidRDefault="008C4A2A" w:rsidP="008C4A2A">
      <w:pPr>
        <w:rPr>
          <w:rFonts w:cs="Arial"/>
          <w:sz w:val="26"/>
          <w:szCs w:val="26"/>
          <w:lang w:val="en-GB"/>
        </w:rPr>
      </w:pPr>
    </w:p>
    <w:p w14:paraId="5B87C7E4" w14:textId="77777777" w:rsidR="008C4A2A" w:rsidRDefault="008C4A2A" w:rsidP="008C4A2A">
      <w:pPr>
        <w:rPr>
          <w:rFonts w:cs="Arial"/>
          <w:sz w:val="26"/>
          <w:szCs w:val="26"/>
          <w:lang w:val="en-GB"/>
        </w:rPr>
      </w:pPr>
    </w:p>
    <w:p w14:paraId="030C5E0F" w14:textId="77777777" w:rsidR="008C4A2A" w:rsidRDefault="008C4A2A" w:rsidP="008C4A2A">
      <w:pPr>
        <w:rPr>
          <w:rFonts w:cs="Arial"/>
          <w:sz w:val="26"/>
          <w:szCs w:val="26"/>
          <w:lang w:val="en-GB"/>
        </w:rPr>
      </w:pPr>
    </w:p>
    <w:p w14:paraId="0C810BF7" w14:textId="77777777" w:rsidR="008C4A2A" w:rsidRDefault="008C4A2A" w:rsidP="008C4A2A">
      <w:pPr>
        <w:rPr>
          <w:rFonts w:cs="Arial"/>
          <w:sz w:val="26"/>
          <w:szCs w:val="26"/>
          <w:lang w:val="en-GB"/>
        </w:rPr>
      </w:pPr>
    </w:p>
    <w:p w14:paraId="4DB4C425" w14:textId="77777777" w:rsidR="008C4A2A" w:rsidRDefault="008C4A2A" w:rsidP="008C4A2A">
      <w:pPr>
        <w:rPr>
          <w:rFonts w:cs="Arial"/>
          <w:sz w:val="26"/>
          <w:szCs w:val="26"/>
          <w:lang w:val="en-GB"/>
        </w:rPr>
      </w:pPr>
    </w:p>
    <w:p w14:paraId="30B62753" w14:textId="0E4854F3" w:rsidR="008C4A2A" w:rsidRPr="008C4A2A" w:rsidRDefault="008C4A2A" w:rsidP="008C4A2A">
      <w:pPr>
        <w:rPr>
          <w:rFonts w:cs="Arial"/>
          <w:sz w:val="26"/>
          <w:szCs w:val="26"/>
          <w:lang w:val="en-GB"/>
        </w:rPr>
      </w:pPr>
      <w:r w:rsidRPr="008C4A2A">
        <w:rPr>
          <w:rFonts w:cs="Arial"/>
          <w:sz w:val="26"/>
          <w:szCs w:val="26"/>
          <w:lang w:val="en-GB"/>
        </w:rPr>
        <w:t xml:space="preserve">An expressive and diverse concert singer, Claire has twice collaborated with the Boston Symphony Orchestra in Mahler’s </w:t>
      </w:r>
      <w:r w:rsidR="00892FA1">
        <w:rPr>
          <w:rFonts w:cs="Arial"/>
          <w:sz w:val="26"/>
          <w:szCs w:val="26"/>
          <w:lang w:val="en-GB"/>
        </w:rPr>
        <w:t>Second Symphony</w:t>
      </w:r>
      <w:r w:rsidRPr="008C4A2A">
        <w:rPr>
          <w:rFonts w:cs="Arial"/>
          <w:sz w:val="26"/>
          <w:szCs w:val="26"/>
          <w:lang w:val="en-GB"/>
        </w:rPr>
        <w:t xml:space="preserve"> under Michael Tilson Thomas, and again in Mendelssohn’s </w:t>
      </w:r>
      <w:r w:rsidRPr="008C4A2A">
        <w:rPr>
          <w:rFonts w:cs="Arial"/>
          <w:i/>
          <w:iCs/>
          <w:sz w:val="26"/>
          <w:szCs w:val="26"/>
          <w:lang w:val="en-GB"/>
        </w:rPr>
        <w:t>A Midsummer Night’s Dream</w:t>
      </w:r>
      <w:r w:rsidRPr="008C4A2A">
        <w:rPr>
          <w:rFonts w:cs="Arial"/>
          <w:sz w:val="26"/>
          <w:szCs w:val="26"/>
          <w:lang w:val="en-GB"/>
        </w:rPr>
        <w:t xml:space="preserve"> under Bernard Haitink. With Yannick Nézet-Séguin, she has performed both Beethoven’s </w:t>
      </w:r>
      <w:r w:rsidRPr="008C4A2A">
        <w:rPr>
          <w:rFonts w:cs="Arial"/>
          <w:i/>
          <w:iCs/>
          <w:sz w:val="26"/>
          <w:szCs w:val="26"/>
          <w:lang w:val="en-GB"/>
        </w:rPr>
        <w:t>Missa Solemnis</w:t>
      </w:r>
      <w:r w:rsidRPr="008C4A2A">
        <w:rPr>
          <w:rFonts w:cs="Arial"/>
          <w:sz w:val="26"/>
          <w:szCs w:val="26"/>
          <w:lang w:val="en-GB"/>
        </w:rPr>
        <w:t xml:space="preserve"> and </w:t>
      </w:r>
      <w:r w:rsidR="0045767C">
        <w:rPr>
          <w:rFonts w:cs="Arial"/>
          <w:sz w:val="26"/>
          <w:szCs w:val="26"/>
          <w:lang w:val="en-GB"/>
        </w:rPr>
        <w:t>Ninth Symphony</w:t>
      </w:r>
      <w:r w:rsidRPr="008C4A2A">
        <w:rPr>
          <w:rFonts w:cs="Arial"/>
          <w:sz w:val="26"/>
          <w:szCs w:val="26"/>
          <w:lang w:val="en-GB"/>
        </w:rPr>
        <w:t xml:space="preserve"> at Festival de Lanaudière, as well as Dvořák’s </w:t>
      </w:r>
      <w:r w:rsidRPr="008C4A2A">
        <w:rPr>
          <w:rFonts w:cs="Arial"/>
          <w:i/>
          <w:iCs/>
          <w:sz w:val="26"/>
          <w:szCs w:val="26"/>
          <w:lang w:val="en-GB"/>
        </w:rPr>
        <w:t xml:space="preserve">Stabat Mater </w:t>
      </w:r>
      <w:r w:rsidRPr="008C4A2A">
        <w:rPr>
          <w:rFonts w:cs="Arial"/>
          <w:sz w:val="26"/>
          <w:szCs w:val="26"/>
          <w:lang w:val="en-GB"/>
        </w:rPr>
        <w:t xml:space="preserve">with L’Orchestre Métropolitain. At Lincoln Center’s Mostly Mozart Festival she appeared in Beethoven’s Mass in C Major with Louis Langrée, and both Dvořák’s </w:t>
      </w:r>
      <w:r w:rsidRPr="008C4A2A">
        <w:rPr>
          <w:rFonts w:cs="Arial"/>
          <w:i/>
          <w:iCs/>
          <w:sz w:val="26"/>
          <w:szCs w:val="26"/>
          <w:lang w:val="en-GB"/>
        </w:rPr>
        <w:t>Requiem</w:t>
      </w:r>
      <w:r w:rsidRPr="008C4A2A">
        <w:rPr>
          <w:rFonts w:cs="Arial"/>
          <w:sz w:val="26"/>
          <w:szCs w:val="26"/>
          <w:lang w:val="en-GB"/>
        </w:rPr>
        <w:t xml:space="preserve"> and Haydn’s </w:t>
      </w:r>
      <w:r w:rsidRPr="008C4A2A">
        <w:rPr>
          <w:rFonts w:cs="Arial"/>
          <w:i/>
          <w:iCs/>
          <w:sz w:val="26"/>
          <w:szCs w:val="26"/>
          <w:lang w:val="en-GB"/>
        </w:rPr>
        <w:t>Die Jahreszeiten</w:t>
      </w:r>
      <w:r w:rsidRPr="008C4A2A">
        <w:rPr>
          <w:rFonts w:cs="Arial"/>
          <w:sz w:val="26"/>
          <w:szCs w:val="26"/>
          <w:lang w:val="en-GB"/>
        </w:rPr>
        <w:t xml:space="preserve"> at Grant Park Music Festival under Carlos Kalmar.   </w:t>
      </w:r>
    </w:p>
    <w:p w14:paraId="260B1F7F" w14:textId="77777777" w:rsidR="008C4A2A" w:rsidRPr="008C4A2A" w:rsidRDefault="008C4A2A" w:rsidP="008C4A2A">
      <w:pPr>
        <w:rPr>
          <w:rFonts w:cs="Arial"/>
          <w:sz w:val="26"/>
          <w:szCs w:val="26"/>
          <w:lang w:val="en-GB"/>
        </w:rPr>
      </w:pPr>
    </w:p>
    <w:p w14:paraId="655B6D0B" w14:textId="77777777" w:rsidR="008C4A2A" w:rsidRPr="008C4A2A" w:rsidRDefault="008C4A2A" w:rsidP="008C4A2A">
      <w:pPr>
        <w:rPr>
          <w:rFonts w:cs="Arial"/>
          <w:sz w:val="26"/>
          <w:szCs w:val="26"/>
          <w:lang w:val="en-GB"/>
        </w:rPr>
      </w:pPr>
      <w:r w:rsidRPr="008C4A2A">
        <w:rPr>
          <w:rFonts w:cs="Arial"/>
          <w:sz w:val="26"/>
          <w:szCs w:val="26"/>
          <w:lang w:val="en-GB"/>
        </w:rPr>
        <w:t xml:space="preserve">Layla Claire has previously been honoured with the Prix des Amis d’Aix-en-Provence for best Mozart performance, as well as the Mozart Prize at the Wilhelm Stenhammar International Competition, and released her debut solo album, entitled </w:t>
      </w:r>
      <w:r w:rsidRPr="008C4A2A">
        <w:rPr>
          <w:rFonts w:cs="Arial"/>
          <w:i/>
          <w:sz w:val="26"/>
          <w:szCs w:val="26"/>
          <w:lang w:val="en-GB"/>
        </w:rPr>
        <w:t>Songbird</w:t>
      </w:r>
      <w:r w:rsidRPr="008C4A2A">
        <w:rPr>
          <w:rFonts w:cs="Arial"/>
          <w:sz w:val="26"/>
          <w:szCs w:val="26"/>
          <w:lang w:val="en-GB"/>
        </w:rPr>
        <w:t>, with ATMA Classique in 2017.</w:t>
      </w:r>
    </w:p>
    <w:p w14:paraId="7F733528" w14:textId="77777777" w:rsidR="008C4A2A" w:rsidRPr="008C4A2A" w:rsidRDefault="008C4A2A" w:rsidP="008C4A2A">
      <w:pPr>
        <w:rPr>
          <w:rFonts w:cs="Arial"/>
          <w:sz w:val="26"/>
          <w:szCs w:val="26"/>
          <w:lang w:val="en-GB"/>
        </w:rPr>
      </w:pPr>
    </w:p>
    <w:p w14:paraId="01CB2A88" w14:textId="303F6FE2" w:rsidR="008C4A2A" w:rsidRPr="008C4A2A" w:rsidRDefault="008C4A2A" w:rsidP="008C4A2A">
      <w:pPr>
        <w:rPr>
          <w:rFonts w:cs="Arial"/>
          <w:sz w:val="26"/>
          <w:szCs w:val="26"/>
          <w:lang w:val="en-GB"/>
        </w:rPr>
      </w:pPr>
      <w:r w:rsidRPr="008C4A2A">
        <w:rPr>
          <w:rFonts w:cs="Arial"/>
          <w:sz w:val="26"/>
          <w:szCs w:val="26"/>
          <w:lang w:val="en-GB"/>
        </w:rPr>
        <w:t xml:space="preserve">In the current season, Layla Claire makes her debut appearances at Munich’s Bayerische Staatsoper as Donna Elvira under James Gaffigan, and takes on the challenge of portraying the role of Catherine Earshaw in Bernard Hermann’s </w:t>
      </w:r>
      <w:r w:rsidRPr="008C4A2A">
        <w:rPr>
          <w:rFonts w:cs="Arial"/>
          <w:i/>
          <w:iCs/>
          <w:sz w:val="26"/>
          <w:szCs w:val="26"/>
          <w:lang w:val="en-GB"/>
        </w:rPr>
        <w:t>Wuthering Heights</w:t>
      </w:r>
      <w:r w:rsidRPr="008C4A2A">
        <w:rPr>
          <w:rFonts w:cs="Arial"/>
          <w:sz w:val="26"/>
          <w:szCs w:val="26"/>
          <w:lang w:val="en-GB"/>
        </w:rPr>
        <w:t xml:space="preserve"> for Opéra National de Nancy et Lorraine. On the concert platform, she joins Boston Baroque for Handel’s </w:t>
      </w:r>
      <w:r w:rsidRPr="008C4A2A">
        <w:rPr>
          <w:rFonts w:cs="Arial"/>
          <w:i/>
          <w:iCs/>
          <w:sz w:val="26"/>
          <w:szCs w:val="26"/>
          <w:lang w:val="en-GB"/>
        </w:rPr>
        <w:t>Messiah</w:t>
      </w:r>
      <w:r w:rsidRPr="008C4A2A">
        <w:rPr>
          <w:rFonts w:cs="Arial"/>
          <w:sz w:val="26"/>
          <w:szCs w:val="26"/>
          <w:lang w:val="en-GB"/>
        </w:rPr>
        <w:t xml:space="preserve"> under Martin Pearlman, and the Seattle Symphony Orchestra for Beethoven’s </w:t>
      </w:r>
      <w:r w:rsidR="00FA54B7">
        <w:rPr>
          <w:rFonts w:cs="Arial"/>
          <w:sz w:val="26"/>
          <w:szCs w:val="26"/>
          <w:lang w:val="en-GB"/>
        </w:rPr>
        <w:t xml:space="preserve">Ninth </w:t>
      </w:r>
      <w:r w:rsidRPr="008C4A2A">
        <w:rPr>
          <w:rFonts w:cs="Arial"/>
          <w:sz w:val="26"/>
          <w:szCs w:val="26"/>
          <w:lang w:val="en-GB"/>
        </w:rPr>
        <w:t xml:space="preserve">Symphony </w:t>
      </w:r>
      <w:bookmarkStart w:id="0" w:name="_GoBack"/>
      <w:bookmarkEnd w:id="0"/>
      <w:r w:rsidRPr="008C4A2A">
        <w:rPr>
          <w:rFonts w:cs="Arial"/>
          <w:sz w:val="26"/>
          <w:szCs w:val="26"/>
          <w:lang w:val="en-GB"/>
        </w:rPr>
        <w:t xml:space="preserve">under Pablo Rus Broseta. </w:t>
      </w:r>
    </w:p>
    <w:p w14:paraId="13C41B63" w14:textId="77777777" w:rsidR="008C4A2A" w:rsidRPr="008C4A2A" w:rsidRDefault="008C4A2A" w:rsidP="008C4A2A">
      <w:pPr>
        <w:rPr>
          <w:rFonts w:cs="Arial"/>
          <w:sz w:val="26"/>
          <w:szCs w:val="26"/>
          <w:lang w:val="en-GB"/>
        </w:rPr>
      </w:pPr>
    </w:p>
    <w:p w14:paraId="570F6195" w14:textId="77777777" w:rsidR="008C4A2A" w:rsidRPr="008C4A2A" w:rsidRDefault="008C4A2A" w:rsidP="008C4A2A">
      <w:pPr>
        <w:rPr>
          <w:rFonts w:cs="Arial"/>
          <w:sz w:val="26"/>
          <w:szCs w:val="26"/>
          <w:lang w:val="en-GB"/>
        </w:rPr>
      </w:pPr>
    </w:p>
    <w:p w14:paraId="3A6C1B31" w14:textId="77777777" w:rsidR="009D26F4" w:rsidRPr="008C4A2A" w:rsidRDefault="009D26F4" w:rsidP="009D26F4">
      <w:pPr>
        <w:rPr>
          <w:sz w:val="26"/>
          <w:szCs w:val="26"/>
        </w:rPr>
      </w:pPr>
    </w:p>
    <w:sectPr w:rsidR="009D26F4" w:rsidRPr="008C4A2A"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A25050" w:rsidRDefault="00A25050" w:rsidP="003A25F5">
      <w:r>
        <w:separator/>
      </w:r>
    </w:p>
  </w:endnote>
  <w:endnote w:type="continuationSeparator" w:id="0">
    <w:p w14:paraId="3FF2FC97" w14:textId="77777777" w:rsidR="00A25050" w:rsidRDefault="00A25050"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1C74D1B5" w:rsidR="00A25050" w:rsidRPr="00255C1E" w:rsidRDefault="008C4A2A" w:rsidP="00255C1E">
    <w:pPr>
      <w:jc w:val="center"/>
      <w:rPr>
        <w:sz w:val="28"/>
        <w:szCs w:val="28"/>
      </w:rPr>
    </w:pPr>
    <w:r>
      <w:rPr>
        <w:sz w:val="28"/>
        <w:szCs w:val="28"/>
      </w:rPr>
      <w:t>AUGUST 2018</w:t>
    </w:r>
    <w:r w:rsidR="00A25050" w:rsidRPr="00255C1E">
      <w:rPr>
        <w:sz w:val="28"/>
        <w:szCs w:val="28"/>
      </w:rPr>
      <w:t xml:space="preserve">: PLEASE DESTROY PREVIOUSLY DATED </w:t>
    </w:r>
    <w:r w:rsidR="00A25050">
      <w:rPr>
        <w:sz w:val="28"/>
        <w:szCs w:val="28"/>
      </w:rPr>
      <w:t>MATERIALS</w:t>
    </w:r>
  </w:p>
  <w:p w14:paraId="735FBD81" w14:textId="77777777" w:rsidR="00A25050" w:rsidRPr="00255C1E" w:rsidRDefault="00A25050" w:rsidP="00255C1E">
    <w:pPr>
      <w:jc w:val="center"/>
      <w:rPr>
        <w:sz w:val="28"/>
        <w:szCs w:val="28"/>
      </w:rPr>
    </w:pPr>
    <w:r w:rsidRPr="00255C1E">
      <w:rPr>
        <w:sz w:val="28"/>
        <w:szCs w:val="28"/>
      </w:rPr>
      <w:t>For additional information, please contact Étude Arts, LLC</w:t>
    </w:r>
  </w:p>
  <w:p w14:paraId="3AF5E2A4" w14:textId="77777777" w:rsidR="00A25050" w:rsidRPr="00255C1E" w:rsidRDefault="00FA54B7" w:rsidP="00255C1E">
    <w:pPr>
      <w:jc w:val="center"/>
      <w:rPr>
        <w:sz w:val="28"/>
        <w:szCs w:val="28"/>
      </w:rPr>
    </w:pPr>
    <w:hyperlink r:id="rId1" w:history="1">
      <w:r w:rsidR="00A25050" w:rsidRPr="00255C1E">
        <w:rPr>
          <w:rStyle w:val="Hyperlink"/>
          <w:sz w:val="28"/>
          <w:szCs w:val="28"/>
        </w:rPr>
        <w:t>www.etudearts.com</w:t>
      </w:r>
    </w:hyperlink>
  </w:p>
  <w:p w14:paraId="06049342" w14:textId="77777777" w:rsidR="00A25050" w:rsidRDefault="00A250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A25050" w:rsidRDefault="00A25050" w:rsidP="003A25F5">
      <w:r>
        <w:separator/>
      </w:r>
    </w:p>
  </w:footnote>
  <w:footnote w:type="continuationSeparator" w:id="0">
    <w:p w14:paraId="5C9D83DB" w14:textId="77777777" w:rsidR="00A25050" w:rsidRDefault="00A25050"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A25050" w:rsidRDefault="00A25050"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07B20"/>
    <w:rsid w:val="000423E8"/>
    <w:rsid w:val="00062AD8"/>
    <w:rsid w:val="000E28F9"/>
    <w:rsid w:val="001026D3"/>
    <w:rsid w:val="00191E6A"/>
    <w:rsid w:val="001979F8"/>
    <w:rsid w:val="001B422D"/>
    <w:rsid w:val="001F5252"/>
    <w:rsid w:val="00216894"/>
    <w:rsid w:val="00217C59"/>
    <w:rsid w:val="00255711"/>
    <w:rsid w:val="00255C1E"/>
    <w:rsid w:val="00303568"/>
    <w:rsid w:val="003627CB"/>
    <w:rsid w:val="003A25F5"/>
    <w:rsid w:val="003B2897"/>
    <w:rsid w:val="003E37E3"/>
    <w:rsid w:val="004347FD"/>
    <w:rsid w:val="0045767C"/>
    <w:rsid w:val="004746C7"/>
    <w:rsid w:val="004839C8"/>
    <w:rsid w:val="004D5069"/>
    <w:rsid w:val="00512303"/>
    <w:rsid w:val="00513F95"/>
    <w:rsid w:val="0053257F"/>
    <w:rsid w:val="0057592A"/>
    <w:rsid w:val="005F0480"/>
    <w:rsid w:val="005F1831"/>
    <w:rsid w:val="006C4A1B"/>
    <w:rsid w:val="007D6ABC"/>
    <w:rsid w:val="007F3669"/>
    <w:rsid w:val="008323CB"/>
    <w:rsid w:val="00892FA1"/>
    <w:rsid w:val="008A3F11"/>
    <w:rsid w:val="008C4A2A"/>
    <w:rsid w:val="009207C0"/>
    <w:rsid w:val="00950F4C"/>
    <w:rsid w:val="00956DA6"/>
    <w:rsid w:val="009A1371"/>
    <w:rsid w:val="009D26F4"/>
    <w:rsid w:val="00A25050"/>
    <w:rsid w:val="00B312FD"/>
    <w:rsid w:val="00BA48AD"/>
    <w:rsid w:val="00C24478"/>
    <w:rsid w:val="00C25162"/>
    <w:rsid w:val="00C27C4E"/>
    <w:rsid w:val="00C810F7"/>
    <w:rsid w:val="00C827A4"/>
    <w:rsid w:val="00D468C3"/>
    <w:rsid w:val="00D601D7"/>
    <w:rsid w:val="00D66AE8"/>
    <w:rsid w:val="00D81F96"/>
    <w:rsid w:val="00DE54BE"/>
    <w:rsid w:val="00DF0607"/>
    <w:rsid w:val="00EE038A"/>
    <w:rsid w:val="00F20A51"/>
    <w:rsid w:val="00F41C3E"/>
    <w:rsid w:val="00F63310"/>
    <w:rsid w:val="00FA54B7"/>
    <w:rsid w:val="00FD4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NormalWeb">
    <w:name w:val="Normal (Web)"/>
    <w:basedOn w:val="Normal"/>
    <w:uiPriority w:val="99"/>
    <w:semiHidden/>
    <w:unhideWhenUsed/>
    <w:rsid w:val="00C27C4E"/>
    <w:pPr>
      <w:spacing w:before="100" w:beforeAutospacing="1" w:after="100" w:afterAutospacing="1"/>
    </w:pPr>
    <w:rPr>
      <w:rFonts w:ascii="Times" w:hAnsi="Times" w:cs="Times New Roman"/>
      <w:sz w:val="20"/>
      <w:szCs w:val="20"/>
    </w:rPr>
  </w:style>
  <w:style w:type="character" w:styleId="Emphasis">
    <w:name w:val="Emphasis"/>
    <w:uiPriority w:val="20"/>
    <w:qFormat/>
    <w:rsid w:val="008C4A2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NormalWeb">
    <w:name w:val="Normal (Web)"/>
    <w:basedOn w:val="Normal"/>
    <w:uiPriority w:val="99"/>
    <w:semiHidden/>
    <w:unhideWhenUsed/>
    <w:rsid w:val="00C27C4E"/>
    <w:pPr>
      <w:spacing w:before="100" w:beforeAutospacing="1" w:after="100" w:afterAutospacing="1"/>
    </w:pPr>
    <w:rPr>
      <w:rFonts w:ascii="Times" w:hAnsi="Times" w:cs="Times New Roman"/>
      <w:sz w:val="20"/>
      <w:szCs w:val="20"/>
    </w:rPr>
  </w:style>
  <w:style w:type="character" w:styleId="Emphasis">
    <w:name w:val="Emphasis"/>
    <w:uiPriority w:val="20"/>
    <w:qFormat/>
    <w:rsid w:val="008C4A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990676">
      <w:bodyDiv w:val="1"/>
      <w:marLeft w:val="0"/>
      <w:marRight w:val="0"/>
      <w:marTop w:val="0"/>
      <w:marBottom w:val="0"/>
      <w:divBdr>
        <w:top w:val="none" w:sz="0" w:space="0" w:color="auto"/>
        <w:left w:val="none" w:sz="0" w:space="0" w:color="auto"/>
        <w:bottom w:val="none" w:sz="0" w:space="0" w:color="auto"/>
        <w:right w:val="none" w:sz="0" w:space="0" w:color="auto"/>
      </w:divBdr>
    </w:div>
    <w:div w:id="14667731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539</Words>
  <Characters>3076</Characters>
  <Application>Microsoft Macintosh Word</Application>
  <DocSecurity>0</DocSecurity>
  <Lines>25</Lines>
  <Paragraphs>7</Paragraphs>
  <ScaleCrop>false</ScaleCrop>
  <Company>Étude Arts LLC</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7</cp:revision>
  <dcterms:created xsi:type="dcterms:W3CDTF">2018-07-26T19:17:00Z</dcterms:created>
  <dcterms:modified xsi:type="dcterms:W3CDTF">2018-07-26T19:21:00Z</dcterms:modified>
</cp:coreProperties>
</file>