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EFF1" w14:textId="77777777" w:rsidR="00F66213" w:rsidRDefault="00F66213" w:rsidP="005E62A5">
      <w:pPr>
        <w:jc w:val="center"/>
        <w:rPr>
          <w:sz w:val="36"/>
          <w:szCs w:val="36"/>
        </w:rPr>
      </w:pPr>
      <w:r>
        <w:rPr>
          <w:sz w:val="36"/>
          <w:szCs w:val="36"/>
        </w:rPr>
        <w:t>ANDREW FOSTER-WILLIAMS</w:t>
      </w:r>
    </w:p>
    <w:p w14:paraId="4073B5AC" w14:textId="3FD160A0" w:rsidR="003A25F5" w:rsidRDefault="00C24712" w:rsidP="005E62A5">
      <w:pPr>
        <w:jc w:val="center"/>
        <w:rPr>
          <w:sz w:val="36"/>
          <w:szCs w:val="36"/>
        </w:rPr>
      </w:pPr>
      <w:r>
        <w:rPr>
          <w:sz w:val="36"/>
          <w:szCs w:val="36"/>
        </w:rPr>
        <w:t>Bass-Baritone</w:t>
      </w:r>
    </w:p>
    <w:p w14:paraId="1DD8F00E" w14:textId="77777777" w:rsidR="005E62A5" w:rsidRDefault="005E62A5" w:rsidP="005E62A5">
      <w:pPr>
        <w:jc w:val="center"/>
        <w:rPr>
          <w:sz w:val="36"/>
          <w:szCs w:val="36"/>
        </w:rPr>
      </w:pPr>
    </w:p>
    <w:p w14:paraId="481121EC" w14:textId="77777777" w:rsidR="00D20858" w:rsidRDefault="00D20858" w:rsidP="00E53D1C">
      <w:pPr>
        <w:widowControl w:val="0"/>
        <w:autoSpaceDE w:val="0"/>
        <w:autoSpaceDN w:val="0"/>
        <w:adjustRightInd w:val="0"/>
      </w:pPr>
      <w:bookmarkStart w:id="0" w:name="OLE_LINK11"/>
      <w:bookmarkStart w:id="1" w:name="OLE_LINK12"/>
    </w:p>
    <w:bookmarkEnd w:id="0"/>
    <w:bookmarkEnd w:id="1"/>
    <w:p w14:paraId="23E0FD41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Andrew Foster-Williams possesses a vocal versatility that allows him to present</w:t>
      </w:r>
    </w:p>
    <w:p w14:paraId="096066D5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repertoire ranging from the classics of Bach, Gluck, Handel and Mozart through to</w:t>
      </w:r>
    </w:p>
    <w:p w14:paraId="5255A00B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more recent masters such as Britten, Debussy, Wagner and Stravinsky on both the</w:t>
      </w:r>
    </w:p>
    <w:p w14:paraId="39E99559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opera stage and concert platforms alike.  </w:t>
      </w:r>
    </w:p>
    <w:p w14:paraId="51133885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 </w:t>
      </w:r>
    </w:p>
    <w:p w14:paraId="7442AE64" w14:textId="01ACF06B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Andrew Foster-Williams’ career, initially built on his strong Baroque credentials, has</w:t>
      </w:r>
      <w:r w:rsidRPr="00AC4E0A">
        <w:rPr>
          <w:rFonts w:asciiTheme="minorHAnsi" w:hAnsiTheme="minorHAnsi"/>
          <w:color w:val="000000" w:themeColor="text1"/>
        </w:rPr>
        <w:t xml:space="preserve"> </w:t>
      </w:r>
      <w:r w:rsidRPr="00AC4E0A">
        <w:rPr>
          <w:rFonts w:asciiTheme="minorHAnsi" w:hAnsiTheme="minorHAnsi"/>
          <w:color w:val="000000" w:themeColor="text1"/>
        </w:rPr>
        <w:t>in recent seasons moved towards more dramatic repertoire with successes as</w:t>
      </w:r>
    </w:p>
    <w:p w14:paraId="3D291EC0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Pizarro (</w:t>
      </w:r>
      <w:r w:rsidRPr="00F6420C">
        <w:rPr>
          <w:rFonts w:asciiTheme="minorHAnsi" w:hAnsiTheme="minorHAnsi"/>
          <w:i/>
          <w:iCs/>
          <w:color w:val="000000" w:themeColor="text1"/>
        </w:rPr>
        <w:t>Fidelio</w:t>
      </w:r>
      <w:r w:rsidRPr="00AC4E0A">
        <w:rPr>
          <w:rFonts w:asciiTheme="minorHAnsi" w:hAnsiTheme="minorHAnsi"/>
          <w:color w:val="000000" w:themeColor="text1"/>
        </w:rPr>
        <w:t xml:space="preserve">) at Theater an der Wien and </w:t>
      </w:r>
      <w:proofErr w:type="spellStart"/>
      <w:r w:rsidRPr="00AC4E0A">
        <w:rPr>
          <w:rFonts w:asciiTheme="minorHAnsi" w:hAnsiTheme="minorHAnsi"/>
          <w:color w:val="000000" w:themeColor="text1"/>
        </w:rPr>
        <w:t>Philharmonie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de Paris, and an</w:t>
      </w:r>
    </w:p>
    <w:p w14:paraId="6D8D7F4B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 xml:space="preserve">unanimously praised debut as </w:t>
      </w:r>
      <w:proofErr w:type="spellStart"/>
      <w:r w:rsidRPr="00AC4E0A">
        <w:rPr>
          <w:rFonts w:asciiTheme="minorHAnsi" w:hAnsiTheme="minorHAnsi"/>
          <w:color w:val="000000" w:themeColor="text1"/>
        </w:rPr>
        <w:t>Telramund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in Wagner’s </w:t>
      </w:r>
      <w:r w:rsidRPr="00F6420C">
        <w:rPr>
          <w:rFonts w:asciiTheme="minorHAnsi" w:hAnsiTheme="minorHAnsi"/>
          <w:i/>
          <w:iCs/>
          <w:color w:val="000000" w:themeColor="text1"/>
        </w:rPr>
        <w:t>Lohengrin</w:t>
      </w:r>
      <w:r w:rsidRPr="00AC4E0A">
        <w:rPr>
          <w:rFonts w:asciiTheme="minorHAnsi" w:hAnsiTheme="minorHAnsi"/>
          <w:color w:val="000000" w:themeColor="text1"/>
        </w:rPr>
        <w:t> under esteemed</w:t>
      </w:r>
    </w:p>
    <w:p w14:paraId="68594E63" w14:textId="317D33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 xml:space="preserve">conductor Yannick </w:t>
      </w:r>
      <w:proofErr w:type="spellStart"/>
      <w:r w:rsidRPr="00AC4E0A">
        <w:rPr>
          <w:rFonts w:asciiTheme="minorHAnsi" w:hAnsiTheme="minorHAnsi"/>
          <w:color w:val="000000" w:themeColor="text1"/>
        </w:rPr>
        <w:t>Nézet-Séguin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at the Festival de </w:t>
      </w:r>
      <w:proofErr w:type="spellStart"/>
      <w:r w:rsidRPr="00AC4E0A">
        <w:rPr>
          <w:rFonts w:asciiTheme="minorHAnsi" w:hAnsiTheme="minorHAnsi"/>
          <w:color w:val="000000" w:themeColor="text1"/>
        </w:rPr>
        <w:t>Lanaudière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. </w:t>
      </w:r>
      <w:r w:rsidR="00F6420C">
        <w:rPr>
          <w:rFonts w:asciiTheme="minorHAnsi" w:hAnsiTheme="minorHAnsi"/>
          <w:color w:val="000000" w:themeColor="text1"/>
        </w:rPr>
        <w:t xml:space="preserve"> </w:t>
      </w:r>
      <w:r w:rsidRPr="00AC4E0A">
        <w:rPr>
          <w:rFonts w:asciiTheme="minorHAnsi" w:hAnsiTheme="minorHAnsi"/>
          <w:color w:val="000000" w:themeColor="text1"/>
        </w:rPr>
        <w:t>A subsequent</w:t>
      </w:r>
    </w:p>
    <w:p w14:paraId="45212CC4" w14:textId="77777777" w:rsidR="00863A04" w:rsidRPr="00F6420C" w:rsidRDefault="00863A04" w:rsidP="00863A04">
      <w:pPr>
        <w:rPr>
          <w:rFonts w:asciiTheme="minorHAnsi" w:hAnsiTheme="minorHAnsi"/>
          <w:i/>
          <w:iCs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 xml:space="preserve">portrayal of Captain </w:t>
      </w:r>
      <w:proofErr w:type="spellStart"/>
      <w:r w:rsidRPr="00AC4E0A">
        <w:rPr>
          <w:rFonts w:asciiTheme="minorHAnsi" w:hAnsiTheme="minorHAnsi"/>
          <w:color w:val="000000" w:themeColor="text1"/>
        </w:rPr>
        <w:t>Balstrode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in Christoph Loy’s divisive production of </w:t>
      </w:r>
      <w:r w:rsidRPr="00F6420C">
        <w:rPr>
          <w:rFonts w:asciiTheme="minorHAnsi" w:hAnsiTheme="minorHAnsi"/>
          <w:i/>
          <w:iCs/>
          <w:color w:val="000000" w:themeColor="text1"/>
        </w:rPr>
        <w:t>Peter</w:t>
      </w:r>
    </w:p>
    <w:p w14:paraId="24BF3E43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F6420C">
        <w:rPr>
          <w:rFonts w:asciiTheme="minorHAnsi" w:hAnsiTheme="minorHAnsi"/>
          <w:i/>
          <w:iCs/>
          <w:color w:val="000000" w:themeColor="text1"/>
        </w:rPr>
        <w:t>Grimes</w:t>
      </w:r>
      <w:r w:rsidRPr="00AC4E0A">
        <w:rPr>
          <w:rFonts w:asciiTheme="minorHAnsi" w:hAnsiTheme="minorHAnsi"/>
          <w:color w:val="000000" w:themeColor="text1"/>
        </w:rPr>
        <w:t> at Theater an der Wien, alongside acclaimed performances as Nick Shadow</w:t>
      </w:r>
    </w:p>
    <w:p w14:paraId="57C448C2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(</w:t>
      </w:r>
      <w:r w:rsidRPr="00F6420C">
        <w:rPr>
          <w:rFonts w:asciiTheme="minorHAnsi" w:hAnsiTheme="minorHAnsi"/>
          <w:i/>
          <w:iCs/>
          <w:color w:val="000000" w:themeColor="text1"/>
        </w:rPr>
        <w:t>The Rake’s Progress</w:t>
      </w:r>
      <w:r w:rsidRPr="00AC4E0A">
        <w:rPr>
          <w:rFonts w:asciiTheme="minorHAnsi" w:hAnsiTheme="minorHAnsi"/>
          <w:color w:val="000000" w:themeColor="text1"/>
        </w:rPr>
        <w:t>) and Gunther (</w:t>
      </w:r>
      <w:r w:rsidRPr="00F6420C">
        <w:rPr>
          <w:rFonts w:asciiTheme="minorHAnsi" w:hAnsiTheme="minorHAnsi"/>
          <w:i/>
          <w:iCs/>
          <w:color w:val="000000" w:themeColor="text1"/>
        </w:rPr>
        <w:t>Götterdämmerung</w:t>
      </w:r>
      <w:r w:rsidRPr="00AC4E0A">
        <w:rPr>
          <w:rFonts w:asciiTheme="minorHAnsi" w:hAnsiTheme="minorHAnsi"/>
          <w:color w:val="000000" w:themeColor="text1"/>
        </w:rPr>
        <w:t>) have further enhanced an</w:t>
      </w:r>
    </w:p>
    <w:p w14:paraId="20283210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 xml:space="preserve">already highly regarded operatic profile. Other recent role debuts as </w:t>
      </w:r>
      <w:proofErr w:type="spellStart"/>
      <w:r w:rsidRPr="00AC4E0A">
        <w:rPr>
          <w:rFonts w:asciiTheme="minorHAnsi" w:hAnsiTheme="minorHAnsi"/>
          <w:color w:val="000000" w:themeColor="text1"/>
        </w:rPr>
        <w:t>Lysiart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in</w:t>
      </w:r>
    </w:p>
    <w:p w14:paraId="411565C1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Christof Loy’s staging of </w:t>
      </w:r>
      <w:proofErr w:type="spellStart"/>
      <w:r w:rsidRPr="00F6420C">
        <w:rPr>
          <w:rFonts w:asciiTheme="minorHAnsi" w:hAnsiTheme="minorHAnsi"/>
          <w:i/>
          <w:iCs/>
          <w:color w:val="000000" w:themeColor="text1"/>
        </w:rPr>
        <w:t>Euryanthe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 at Theater an der Wien under Constantin </w:t>
      </w:r>
      <w:proofErr w:type="spellStart"/>
      <w:r w:rsidRPr="00AC4E0A">
        <w:rPr>
          <w:rFonts w:asciiTheme="minorHAnsi" w:hAnsiTheme="minorHAnsi"/>
          <w:color w:val="000000" w:themeColor="text1"/>
        </w:rPr>
        <w:t>Trinks</w:t>
      </w:r>
      <w:proofErr w:type="spellEnd"/>
    </w:p>
    <w:p w14:paraId="6EF049AE" w14:textId="48566DE4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 xml:space="preserve">and as </w:t>
      </w:r>
      <w:proofErr w:type="spellStart"/>
      <w:r w:rsidRPr="00AC4E0A">
        <w:rPr>
          <w:rFonts w:asciiTheme="minorHAnsi" w:hAnsiTheme="minorHAnsi"/>
          <w:color w:val="000000" w:themeColor="text1"/>
        </w:rPr>
        <w:t>Kurnewal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in </w:t>
      </w:r>
      <w:r w:rsidRPr="00F6420C">
        <w:rPr>
          <w:rFonts w:asciiTheme="minorHAnsi" w:hAnsiTheme="minorHAnsi"/>
          <w:i/>
          <w:iCs/>
          <w:color w:val="000000" w:themeColor="text1"/>
        </w:rPr>
        <w:t>Tristan und Isolde</w:t>
      </w:r>
      <w:r w:rsidRPr="00AC4E0A">
        <w:rPr>
          <w:rFonts w:asciiTheme="minorHAnsi" w:hAnsiTheme="minorHAnsi"/>
          <w:color w:val="000000" w:themeColor="text1"/>
        </w:rPr>
        <w:t xml:space="preserve"> at La </w:t>
      </w:r>
      <w:proofErr w:type="spellStart"/>
      <w:r w:rsidRPr="00AC4E0A">
        <w:rPr>
          <w:rFonts w:asciiTheme="minorHAnsi" w:hAnsiTheme="minorHAnsi"/>
          <w:color w:val="000000" w:themeColor="text1"/>
        </w:rPr>
        <w:t>Monnaie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under Alain </w:t>
      </w:r>
      <w:proofErr w:type="spellStart"/>
      <w:r w:rsidRPr="00AC4E0A">
        <w:rPr>
          <w:rFonts w:asciiTheme="minorHAnsi" w:hAnsiTheme="minorHAnsi"/>
          <w:color w:val="000000" w:themeColor="text1"/>
        </w:rPr>
        <w:t>Altinoglu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highlight a</w:t>
      </w:r>
      <w:r w:rsidRPr="00AC4E0A">
        <w:rPr>
          <w:rFonts w:asciiTheme="minorHAnsi" w:hAnsiTheme="minorHAnsi"/>
          <w:color w:val="000000" w:themeColor="text1"/>
        </w:rPr>
        <w:t xml:space="preserve"> </w:t>
      </w:r>
      <w:r w:rsidRPr="00AC4E0A">
        <w:rPr>
          <w:rFonts w:asciiTheme="minorHAnsi" w:hAnsiTheme="minorHAnsi"/>
          <w:color w:val="000000" w:themeColor="text1"/>
        </w:rPr>
        <w:t>dramatic capacity that has earned the respect of many stage directors as he “holds</w:t>
      </w:r>
    </w:p>
    <w:p w14:paraId="13477965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the attention of the audience with the energy of someone who has great experience,</w:t>
      </w:r>
    </w:p>
    <w:p w14:paraId="3808E1CC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and with sensational vocal ability, which he uses with total freedom…” (</w:t>
      </w:r>
      <w:r w:rsidRPr="00F6420C">
        <w:rPr>
          <w:rFonts w:asciiTheme="minorHAnsi" w:hAnsiTheme="minorHAnsi"/>
          <w:i/>
          <w:iCs/>
          <w:color w:val="000000" w:themeColor="text1"/>
        </w:rPr>
        <w:t>Opéra</w:t>
      </w:r>
      <w:r w:rsidRPr="00AC4E0A">
        <w:rPr>
          <w:rFonts w:asciiTheme="minorHAnsi" w:hAnsiTheme="minorHAnsi"/>
          <w:color w:val="000000" w:themeColor="text1"/>
        </w:rPr>
        <w:t>).  </w:t>
      </w:r>
    </w:p>
    <w:p w14:paraId="47CB1B3D" w14:textId="77777777" w:rsidR="00863A04" w:rsidRPr="00F6420C" w:rsidRDefault="00863A04" w:rsidP="00863A04">
      <w:pPr>
        <w:rPr>
          <w:rFonts w:asciiTheme="minorHAnsi" w:hAnsiTheme="minorHAnsi"/>
          <w:i/>
          <w:iCs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 xml:space="preserve">Opera performances in the current season include his role debut as </w:t>
      </w:r>
      <w:proofErr w:type="spellStart"/>
      <w:r w:rsidRPr="00AC4E0A">
        <w:rPr>
          <w:rFonts w:asciiTheme="minorHAnsi" w:hAnsiTheme="minorHAnsi"/>
          <w:color w:val="000000" w:themeColor="text1"/>
        </w:rPr>
        <w:t>Mr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Flint (</w:t>
      </w:r>
      <w:r w:rsidRPr="00F6420C">
        <w:rPr>
          <w:rFonts w:asciiTheme="minorHAnsi" w:hAnsiTheme="minorHAnsi"/>
          <w:i/>
          <w:iCs/>
          <w:color w:val="000000" w:themeColor="text1"/>
        </w:rPr>
        <w:t>Billy</w:t>
      </w:r>
    </w:p>
    <w:p w14:paraId="55E0BB9D" w14:textId="77777777" w:rsidR="00863A04" w:rsidRPr="00F6420C" w:rsidRDefault="00863A04" w:rsidP="00863A04">
      <w:pPr>
        <w:rPr>
          <w:rFonts w:asciiTheme="minorHAnsi" w:hAnsiTheme="minorHAnsi"/>
          <w:i/>
          <w:iCs/>
          <w:color w:val="000000" w:themeColor="text1"/>
        </w:rPr>
      </w:pPr>
      <w:r w:rsidRPr="00F6420C">
        <w:rPr>
          <w:rFonts w:asciiTheme="minorHAnsi" w:hAnsiTheme="minorHAnsi"/>
          <w:i/>
          <w:iCs/>
          <w:color w:val="000000" w:themeColor="text1"/>
        </w:rPr>
        <w:t>Budd</w:t>
      </w:r>
      <w:r w:rsidRPr="00AC4E0A">
        <w:rPr>
          <w:rFonts w:asciiTheme="minorHAnsi" w:hAnsiTheme="minorHAnsi"/>
          <w:color w:val="000000" w:themeColor="text1"/>
        </w:rPr>
        <w:t xml:space="preserve">) at the George Enescu Festival under </w:t>
      </w:r>
      <w:proofErr w:type="spellStart"/>
      <w:r w:rsidRPr="00AC4E0A">
        <w:rPr>
          <w:rFonts w:asciiTheme="minorHAnsi" w:hAnsiTheme="minorHAnsi"/>
          <w:color w:val="000000" w:themeColor="text1"/>
        </w:rPr>
        <w:t>Hannu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C4E0A">
        <w:rPr>
          <w:rFonts w:asciiTheme="minorHAnsi" w:hAnsiTheme="minorHAnsi"/>
          <w:color w:val="000000" w:themeColor="text1"/>
        </w:rPr>
        <w:t>Lintu</w:t>
      </w:r>
      <w:proofErr w:type="spellEnd"/>
      <w:r w:rsidRPr="00AC4E0A">
        <w:rPr>
          <w:rFonts w:asciiTheme="minorHAnsi" w:hAnsiTheme="minorHAnsi"/>
          <w:color w:val="000000" w:themeColor="text1"/>
        </w:rPr>
        <w:t>, and Donner (</w:t>
      </w:r>
      <w:r w:rsidRPr="00F6420C">
        <w:rPr>
          <w:rFonts w:asciiTheme="minorHAnsi" w:hAnsiTheme="minorHAnsi"/>
          <w:i/>
          <w:iCs/>
          <w:color w:val="000000" w:themeColor="text1"/>
        </w:rPr>
        <w:t>Das</w:t>
      </w:r>
    </w:p>
    <w:p w14:paraId="298A68AD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F6420C">
        <w:rPr>
          <w:rFonts w:asciiTheme="minorHAnsi" w:hAnsiTheme="minorHAnsi"/>
          <w:i/>
          <w:iCs/>
          <w:color w:val="000000" w:themeColor="text1"/>
        </w:rPr>
        <w:t>Rheingold</w:t>
      </w:r>
      <w:r w:rsidRPr="00AC4E0A">
        <w:rPr>
          <w:rFonts w:asciiTheme="minorHAnsi" w:hAnsiTheme="minorHAnsi"/>
          <w:color w:val="000000" w:themeColor="text1"/>
        </w:rPr>
        <w:t xml:space="preserve">) conducted by Alain </w:t>
      </w:r>
      <w:proofErr w:type="spellStart"/>
      <w:r w:rsidRPr="00AC4E0A">
        <w:rPr>
          <w:rFonts w:asciiTheme="minorHAnsi" w:hAnsiTheme="minorHAnsi"/>
          <w:color w:val="000000" w:themeColor="text1"/>
        </w:rPr>
        <w:t>Altinoglu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in the first instalment of Roman </w:t>
      </w:r>
      <w:proofErr w:type="spellStart"/>
      <w:r w:rsidRPr="00AC4E0A">
        <w:rPr>
          <w:rFonts w:asciiTheme="minorHAnsi" w:hAnsiTheme="minorHAnsi"/>
          <w:color w:val="000000" w:themeColor="text1"/>
        </w:rPr>
        <w:t>Castelluci’s</w:t>
      </w:r>
      <w:proofErr w:type="spellEnd"/>
    </w:p>
    <w:p w14:paraId="3DDE8B3E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new presentation of </w:t>
      </w:r>
      <w:r w:rsidRPr="00F6420C">
        <w:rPr>
          <w:rFonts w:asciiTheme="minorHAnsi" w:hAnsiTheme="minorHAnsi"/>
          <w:i/>
          <w:iCs/>
          <w:color w:val="000000" w:themeColor="text1"/>
        </w:rPr>
        <w:t>Der Ring des Nibelungen</w:t>
      </w:r>
      <w:r w:rsidRPr="00AC4E0A">
        <w:rPr>
          <w:rFonts w:asciiTheme="minorHAnsi" w:hAnsiTheme="minorHAnsi"/>
          <w:color w:val="000000" w:themeColor="text1"/>
        </w:rPr>
        <w:t xml:space="preserve"> at La </w:t>
      </w:r>
      <w:proofErr w:type="spellStart"/>
      <w:r w:rsidRPr="00AC4E0A">
        <w:rPr>
          <w:rFonts w:asciiTheme="minorHAnsi" w:hAnsiTheme="minorHAnsi"/>
          <w:color w:val="000000" w:themeColor="text1"/>
        </w:rPr>
        <w:t>Monnaie</w:t>
      </w:r>
      <w:proofErr w:type="spellEnd"/>
      <w:r w:rsidRPr="00AC4E0A">
        <w:rPr>
          <w:rFonts w:asciiTheme="minorHAnsi" w:hAnsiTheme="minorHAnsi"/>
          <w:color w:val="000000" w:themeColor="text1"/>
        </w:rPr>
        <w:t>.  </w:t>
      </w:r>
    </w:p>
    <w:p w14:paraId="1D908D90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 </w:t>
      </w:r>
    </w:p>
    <w:p w14:paraId="4D937E17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 xml:space="preserve">Praised for his facility in the French operatic repertoire, recent roles include </w:t>
      </w:r>
      <w:proofErr w:type="spellStart"/>
      <w:r w:rsidRPr="00AC4E0A">
        <w:rPr>
          <w:rFonts w:asciiTheme="minorHAnsi" w:hAnsiTheme="minorHAnsi"/>
          <w:color w:val="000000" w:themeColor="text1"/>
        </w:rPr>
        <w:t>Golaud</w:t>
      </w:r>
      <w:proofErr w:type="spellEnd"/>
    </w:p>
    <w:p w14:paraId="2E591BB6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(</w:t>
      </w:r>
      <w:proofErr w:type="spellStart"/>
      <w:r w:rsidRPr="00A863BC">
        <w:rPr>
          <w:rFonts w:asciiTheme="minorHAnsi" w:hAnsiTheme="minorHAnsi"/>
          <w:i/>
          <w:iCs/>
          <w:color w:val="000000" w:themeColor="text1"/>
        </w:rPr>
        <w:t>Pelléas</w:t>
      </w:r>
      <w:proofErr w:type="spellEnd"/>
      <w:r w:rsidRPr="00A863BC">
        <w:rPr>
          <w:rFonts w:asciiTheme="minorHAnsi" w:hAnsiTheme="minorHAnsi"/>
          <w:i/>
          <w:iCs/>
          <w:color w:val="000000" w:themeColor="text1"/>
        </w:rPr>
        <w:t xml:space="preserve"> et </w:t>
      </w:r>
      <w:proofErr w:type="spellStart"/>
      <w:r w:rsidRPr="00A863BC">
        <w:rPr>
          <w:rFonts w:asciiTheme="minorHAnsi" w:hAnsiTheme="minorHAnsi"/>
          <w:i/>
          <w:iCs/>
          <w:color w:val="000000" w:themeColor="text1"/>
        </w:rPr>
        <w:t>Mélisande</w:t>
      </w:r>
      <w:proofErr w:type="spellEnd"/>
      <w:r w:rsidRPr="00AC4E0A">
        <w:rPr>
          <w:rFonts w:asciiTheme="minorHAnsi" w:hAnsiTheme="minorHAnsi"/>
          <w:color w:val="000000" w:themeColor="text1"/>
        </w:rPr>
        <w:t>) and specially curated performances at Opéra National de</w:t>
      </w:r>
    </w:p>
    <w:p w14:paraId="2B88E96A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Bordeaux to mark the 400th anniversary of the death of Cervantes featuring music</w:t>
      </w:r>
    </w:p>
    <w:p w14:paraId="3E6F483F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from Ravel’s </w:t>
      </w:r>
      <w:r w:rsidRPr="00A863BC">
        <w:rPr>
          <w:rFonts w:asciiTheme="minorHAnsi" w:hAnsiTheme="minorHAnsi"/>
          <w:i/>
          <w:iCs/>
          <w:color w:val="000000" w:themeColor="text1"/>
        </w:rPr>
        <w:t xml:space="preserve">Don </w:t>
      </w:r>
      <w:proofErr w:type="spellStart"/>
      <w:r w:rsidRPr="00A863BC">
        <w:rPr>
          <w:rFonts w:asciiTheme="minorHAnsi" w:hAnsiTheme="minorHAnsi"/>
          <w:i/>
          <w:iCs/>
          <w:color w:val="000000" w:themeColor="text1"/>
        </w:rPr>
        <w:t>Quichotte</w:t>
      </w:r>
      <w:proofErr w:type="spellEnd"/>
      <w:r w:rsidRPr="00A863BC">
        <w:rPr>
          <w:rFonts w:asciiTheme="minorHAnsi" w:hAnsiTheme="minorHAnsi"/>
          <w:i/>
          <w:iCs/>
          <w:color w:val="000000" w:themeColor="text1"/>
        </w:rPr>
        <w:t xml:space="preserve"> à </w:t>
      </w:r>
      <w:proofErr w:type="spellStart"/>
      <w:r w:rsidRPr="00A863BC">
        <w:rPr>
          <w:rFonts w:asciiTheme="minorHAnsi" w:hAnsiTheme="minorHAnsi"/>
          <w:i/>
          <w:iCs/>
          <w:color w:val="000000" w:themeColor="text1"/>
        </w:rPr>
        <w:t>Dulcinée</w:t>
      </w:r>
      <w:proofErr w:type="spellEnd"/>
      <w:r w:rsidRPr="00AC4E0A">
        <w:rPr>
          <w:rFonts w:asciiTheme="minorHAnsi" w:hAnsiTheme="minorHAnsi"/>
          <w:color w:val="000000" w:themeColor="text1"/>
        </w:rPr>
        <w:t> and Massenet’s </w:t>
      </w:r>
      <w:r w:rsidRPr="00A863BC">
        <w:rPr>
          <w:rFonts w:asciiTheme="minorHAnsi" w:hAnsiTheme="minorHAnsi"/>
          <w:i/>
          <w:iCs/>
          <w:color w:val="000000" w:themeColor="text1"/>
        </w:rPr>
        <w:t xml:space="preserve">Don </w:t>
      </w:r>
      <w:proofErr w:type="spellStart"/>
      <w:r w:rsidRPr="00A863BC">
        <w:rPr>
          <w:rFonts w:asciiTheme="minorHAnsi" w:hAnsiTheme="minorHAnsi"/>
          <w:i/>
          <w:iCs/>
          <w:color w:val="000000" w:themeColor="text1"/>
        </w:rPr>
        <w:t>Quichotte</w:t>
      </w:r>
      <w:proofErr w:type="spellEnd"/>
      <w:r w:rsidRPr="00AC4E0A">
        <w:rPr>
          <w:rFonts w:asciiTheme="minorHAnsi" w:hAnsiTheme="minorHAnsi"/>
          <w:color w:val="000000" w:themeColor="text1"/>
        </w:rPr>
        <w:t> under Marc</w:t>
      </w:r>
    </w:p>
    <w:p w14:paraId="4E337054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proofErr w:type="spellStart"/>
      <w:r w:rsidRPr="00AC4E0A">
        <w:rPr>
          <w:rFonts w:asciiTheme="minorHAnsi" w:hAnsiTheme="minorHAnsi"/>
          <w:color w:val="000000" w:themeColor="text1"/>
        </w:rPr>
        <w:t>Minkowski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. Andrew Foster-Williams made his house debut at </w:t>
      </w:r>
      <w:proofErr w:type="spellStart"/>
      <w:r w:rsidRPr="00AC4E0A">
        <w:rPr>
          <w:rFonts w:asciiTheme="minorHAnsi" w:hAnsiTheme="minorHAnsi"/>
          <w:color w:val="000000" w:themeColor="text1"/>
        </w:rPr>
        <w:t>Opernhaus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Zürich in</w:t>
      </w:r>
    </w:p>
    <w:p w14:paraId="26691F62" w14:textId="77777777" w:rsidR="00863A04" w:rsidRPr="00A863BC" w:rsidRDefault="00863A04" w:rsidP="00863A04">
      <w:pPr>
        <w:rPr>
          <w:rFonts w:asciiTheme="minorHAnsi" w:hAnsiTheme="minorHAnsi"/>
          <w:i/>
          <w:iCs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 xml:space="preserve">2021 as the Four Villains in Andreas </w:t>
      </w:r>
      <w:proofErr w:type="spellStart"/>
      <w:r w:rsidRPr="00AC4E0A">
        <w:rPr>
          <w:rFonts w:asciiTheme="minorHAnsi" w:hAnsiTheme="minorHAnsi"/>
          <w:color w:val="000000" w:themeColor="text1"/>
        </w:rPr>
        <w:t>Homoki’s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setting of </w:t>
      </w:r>
      <w:r w:rsidRPr="00A863BC">
        <w:rPr>
          <w:rFonts w:asciiTheme="minorHAnsi" w:hAnsiTheme="minorHAnsi"/>
          <w:i/>
          <w:iCs/>
          <w:color w:val="000000" w:themeColor="text1"/>
        </w:rPr>
        <w:t>Les contes</w:t>
      </w:r>
    </w:p>
    <w:p w14:paraId="7BA2E2BD" w14:textId="5C7BFEA6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proofErr w:type="spellStart"/>
      <w:r w:rsidRPr="00A863BC">
        <w:rPr>
          <w:rFonts w:asciiTheme="minorHAnsi" w:hAnsiTheme="minorHAnsi"/>
          <w:i/>
          <w:iCs/>
          <w:color w:val="000000" w:themeColor="text1"/>
        </w:rPr>
        <w:t>d’Hoffmann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 under Antonino </w:t>
      </w:r>
      <w:proofErr w:type="spellStart"/>
      <w:r w:rsidRPr="00AC4E0A">
        <w:rPr>
          <w:rFonts w:asciiTheme="minorHAnsi" w:hAnsiTheme="minorHAnsi"/>
          <w:color w:val="000000" w:themeColor="text1"/>
        </w:rPr>
        <w:t>Fogliani</w:t>
      </w:r>
      <w:proofErr w:type="spellEnd"/>
      <w:r w:rsidRPr="00AC4E0A">
        <w:rPr>
          <w:rFonts w:asciiTheme="minorHAnsi" w:hAnsiTheme="minorHAnsi"/>
          <w:color w:val="000000" w:themeColor="text1"/>
        </w:rPr>
        <w:t>, roles he since has reprised in a new production</w:t>
      </w:r>
      <w:r w:rsidRPr="00AC4E0A">
        <w:rPr>
          <w:rFonts w:asciiTheme="minorHAnsi" w:hAnsiTheme="minorHAnsi"/>
          <w:color w:val="000000" w:themeColor="text1"/>
        </w:rPr>
        <w:t xml:space="preserve"> </w:t>
      </w:r>
      <w:r w:rsidRPr="00AC4E0A">
        <w:rPr>
          <w:rFonts w:asciiTheme="minorHAnsi" w:hAnsiTheme="minorHAnsi"/>
          <w:color w:val="000000" w:themeColor="text1"/>
        </w:rPr>
        <w:t xml:space="preserve">at Gothenburg Opera and in Barrie </w:t>
      </w:r>
      <w:proofErr w:type="spellStart"/>
      <w:r w:rsidRPr="00AC4E0A">
        <w:rPr>
          <w:rFonts w:asciiTheme="minorHAnsi" w:hAnsiTheme="minorHAnsi"/>
          <w:color w:val="000000" w:themeColor="text1"/>
        </w:rPr>
        <w:t>Kosky’s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fantastical staging at </w:t>
      </w:r>
      <w:proofErr w:type="spellStart"/>
      <w:r w:rsidRPr="00AC4E0A">
        <w:rPr>
          <w:rFonts w:asciiTheme="minorHAnsi" w:hAnsiTheme="minorHAnsi"/>
          <w:color w:val="000000" w:themeColor="text1"/>
        </w:rPr>
        <w:t>Komische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C4E0A">
        <w:rPr>
          <w:rFonts w:asciiTheme="minorHAnsi" w:hAnsiTheme="minorHAnsi"/>
          <w:color w:val="000000" w:themeColor="text1"/>
        </w:rPr>
        <w:t>Oper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</w:t>
      </w:r>
      <w:r w:rsidRPr="00AC4E0A">
        <w:rPr>
          <w:rFonts w:asciiTheme="minorHAnsi" w:hAnsiTheme="minorHAnsi"/>
          <w:color w:val="000000" w:themeColor="text1"/>
        </w:rPr>
        <w:t>Berlin.  </w:t>
      </w:r>
    </w:p>
    <w:p w14:paraId="32E16645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 </w:t>
      </w:r>
    </w:p>
    <w:p w14:paraId="3D48C5D6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</w:p>
    <w:p w14:paraId="75EA88D1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</w:p>
    <w:p w14:paraId="42854E7E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</w:p>
    <w:p w14:paraId="03909B7F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</w:p>
    <w:p w14:paraId="5C88FBAF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</w:p>
    <w:p w14:paraId="552D34F6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</w:p>
    <w:p w14:paraId="696C6F35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</w:p>
    <w:p w14:paraId="310C3FE5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</w:p>
    <w:p w14:paraId="0C1D376B" w14:textId="7FF33A30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 xml:space="preserve">As a regular guest on the Opéra </w:t>
      </w:r>
      <w:proofErr w:type="spellStart"/>
      <w:r w:rsidRPr="00AC4E0A">
        <w:rPr>
          <w:rFonts w:asciiTheme="minorHAnsi" w:hAnsiTheme="minorHAnsi"/>
          <w:color w:val="000000" w:themeColor="text1"/>
        </w:rPr>
        <w:t>français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series of the </w:t>
      </w:r>
      <w:proofErr w:type="spellStart"/>
      <w:r w:rsidRPr="00AC4E0A">
        <w:rPr>
          <w:rFonts w:asciiTheme="minorHAnsi" w:hAnsiTheme="minorHAnsi"/>
          <w:color w:val="000000" w:themeColor="text1"/>
        </w:rPr>
        <w:t>Palazzetto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Bru Zane label, CD</w:t>
      </w:r>
    </w:p>
    <w:p w14:paraId="57E3A8E2" w14:textId="77777777" w:rsidR="00863A04" w:rsidRPr="00AC4E0A" w:rsidRDefault="00863A04" w:rsidP="00863A04">
      <w:pPr>
        <w:rPr>
          <w:rFonts w:asciiTheme="minorHAnsi" w:hAnsiTheme="minorHAnsi"/>
          <w:color w:val="000000" w:themeColor="text1"/>
          <w:lang w:val="fr-FR"/>
        </w:rPr>
      </w:pPr>
      <w:proofErr w:type="gramStart"/>
      <w:r w:rsidRPr="00AC4E0A">
        <w:rPr>
          <w:rFonts w:asciiTheme="minorHAnsi" w:hAnsiTheme="minorHAnsi"/>
          <w:color w:val="000000" w:themeColor="text1"/>
          <w:lang w:val="fr-FR"/>
        </w:rPr>
        <w:t>releases</w:t>
      </w:r>
      <w:proofErr w:type="gramEnd"/>
      <w:r w:rsidRPr="00AC4E0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AC4E0A">
        <w:rPr>
          <w:rFonts w:asciiTheme="minorHAnsi" w:hAnsiTheme="minorHAnsi"/>
          <w:color w:val="000000" w:themeColor="text1"/>
          <w:lang w:val="fr-FR"/>
        </w:rPr>
        <w:t>include</w:t>
      </w:r>
      <w:proofErr w:type="spellEnd"/>
      <w:r w:rsidRPr="00AC4E0A">
        <w:rPr>
          <w:rFonts w:asciiTheme="minorHAnsi" w:hAnsiTheme="minorHAnsi"/>
          <w:color w:val="000000" w:themeColor="text1"/>
          <w:lang w:val="fr-FR"/>
        </w:rPr>
        <w:t xml:space="preserve"> Joncières’ </w:t>
      </w:r>
      <w:r w:rsidRPr="00601308">
        <w:rPr>
          <w:rFonts w:asciiTheme="minorHAnsi" w:hAnsiTheme="minorHAnsi"/>
          <w:i/>
          <w:iCs/>
          <w:color w:val="000000" w:themeColor="text1"/>
          <w:lang w:val="fr-FR"/>
        </w:rPr>
        <w:t>Dimitri</w:t>
      </w:r>
      <w:r w:rsidRPr="00AC4E0A">
        <w:rPr>
          <w:rFonts w:asciiTheme="minorHAnsi" w:hAnsiTheme="minorHAnsi"/>
          <w:color w:val="000000" w:themeColor="text1"/>
          <w:lang w:val="fr-FR"/>
        </w:rPr>
        <w:t xml:space="preserve">, </w:t>
      </w:r>
      <w:proofErr w:type="spellStart"/>
      <w:r w:rsidRPr="00AC4E0A">
        <w:rPr>
          <w:rFonts w:asciiTheme="minorHAnsi" w:hAnsiTheme="minorHAnsi"/>
          <w:color w:val="000000" w:themeColor="text1"/>
          <w:lang w:val="fr-FR"/>
        </w:rPr>
        <w:t>Gounod’s</w:t>
      </w:r>
      <w:proofErr w:type="spellEnd"/>
      <w:r w:rsidRPr="00AC4E0A">
        <w:rPr>
          <w:rFonts w:asciiTheme="minorHAnsi" w:hAnsiTheme="minorHAnsi"/>
          <w:color w:val="000000" w:themeColor="text1"/>
          <w:lang w:val="fr-FR"/>
        </w:rPr>
        <w:t> </w:t>
      </w:r>
      <w:r w:rsidRPr="00601308">
        <w:rPr>
          <w:rFonts w:asciiTheme="minorHAnsi" w:hAnsiTheme="minorHAnsi"/>
          <w:i/>
          <w:iCs/>
          <w:color w:val="000000" w:themeColor="text1"/>
          <w:lang w:val="fr-FR"/>
        </w:rPr>
        <w:t>Cinq-Mars</w:t>
      </w:r>
      <w:r w:rsidRPr="00AC4E0A">
        <w:rPr>
          <w:rFonts w:asciiTheme="minorHAnsi" w:hAnsiTheme="minorHAnsi"/>
          <w:color w:val="000000" w:themeColor="text1"/>
          <w:lang w:val="fr-FR"/>
        </w:rPr>
        <w:t>, Saint-Saëns’ </w:t>
      </w:r>
      <w:r w:rsidRPr="00601308">
        <w:rPr>
          <w:rFonts w:asciiTheme="minorHAnsi" w:hAnsiTheme="minorHAnsi"/>
          <w:i/>
          <w:iCs/>
          <w:color w:val="000000" w:themeColor="text1"/>
          <w:lang w:val="fr-FR"/>
        </w:rPr>
        <w:t>Proserpine</w:t>
      </w:r>
      <w:r w:rsidRPr="00AC4E0A">
        <w:rPr>
          <w:rFonts w:asciiTheme="minorHAnsi" w:hAnsiTheme="minorHAnsi"/>
          <w:color w:val="000000" w:themeColor="text1"/>
          <w:lang w:val="fr-FR"/>
        </w:rPr>
        <w:t>,</w:t>
      </w:r>
    </w:p>
    <w:p w14:paraId="53D2DBF6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and Gounod’s </w:t>
      </w:r>
      <w:r w:rsidRPr="00601308">
        <w:rPr>
          <w:rFonts w:asciiTheme="minorHAnsi" w:hAnsiTheme="minorHAnsi"/>
          <w:i/>
          <w:iCs/>
          <w:color w:val="000000" w:themeColor="text1"/>
        </w:rPr>
        <w:t>Faust</w:t>
      </w:r>
      <w:r w:rsidRPr="00AC4E0A">
        <w:rPr>
          <w:rFonts w:asciiTheme="minorHAnsi" w:hAnsiTheme="minorHAnsi"/>
          <w:color w:val="000000" w:themeColor="text1"/>
        </w:rPr>
        <w:t xml:space="preserve">, winner of the Opera of the 19 </w:t>
      </w:r>
      <w:proofErr w:type="spellStart"/>
      <w:proofErr w:type="gramStart"/>
      <w:r w:rsidRPr="00AC4E0A">
        <w:rPr>
          <w:rFonts w:asciiTheme="minorHAnsi" w:hAnsiTheme="minorHAnsi"/>
          <w:color w:val="000000" w:themeColor="text1"/>
        </w:rPr>
        <w:t>th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 Century</w:t>
      </w:r>
      <w:proofErr w:type="gramEnd"/>
      <w:r w:rsidRPr="00AC4E0A">
        <w:rPr>
          <w:rFonts w:asciiTheme="minorHAnsi" w:hAnsiTheme="minorHAnsi"/>
          <w:color w:val="000000" w:themeColor="text1"/>
        </w:rPr>
        <w:t xml:space="preserve"> category at the Opus</w:t>
      </w:r>
    </w:p>
    <w:p w14:paraId="5B4D61DA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proofErr w:type="spellStart"/>
      <w:r w:rsidRPr="00AC4E0A">
        <w:rPr>
          <w:rFonts w:asciiTheme="minorHAnsi" w:hAnsiTheme="minorHAnsi"/>
          <w:color w:val="000000" w:themeColor="text1"/>
        </w:rPr>
        <w:t>Klassik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2020 awards.  Boasting an extensive discography, other commercial releases</w:t>
      </w:r>
    </w:p>
    <w:p w14:paraId="42AFE134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 xml:space="preserve">include Beethoven’s </w:t>
      </w:r>
      <w:r w:rsidRPr="00601308">
        <w:rPr>
          <w:rFonts w:asciiTheme="minorHAnsi" w:hAnsiTheme="minorHAnsi"/>
          <w:i/>
          <w:iCs/>
          <w:color w:val="000000" w:themeColor="text1"/>
        </w:rPr>
        <w:t>Cantata on the Death of Emperor Joseph II</w:t>
      </w:r>
      <w:r w:rsidRPr="00AC4E0A">
        <w:rPr>
          <w:rFonts w:asciiTheme="minorHAnsi" w:hAnsiTheme="minorHAnsi"/>
          <w:color w:val="000000" w:themeColor="text1"/>
        </w:rPr>
        <w:t xml:space="preserve"> with San Francisco</w:t>
      </w:r>
    </w:p>
    <w:p w14:paraId="705F6F24" w14:textId="25D468CB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 xml:space="preserve">Symphony (Tilson Thomas) on </w:t>
      </w:r>
      <w:proofErr w:type="spellStart"/>
      <w:r w:rsidRPr="00AC4E0A">
        <w:rPr>
          <w:rFonts w:asciiTheme="minorHAnsi" w:hAnsiTheme="minorHAnsi"/>
          <w:color w:val="000000" w:themeColor="text1"/>
        </w:rPr>
        <w:t>SFSMedia</w:t>
      </w:r>
      <w:proofErr w:type="spellEnd"/>
      <w:r w:rsidRPr="00AC4E0A">
        <w:rPr>
          <w:rFonts w:asciiTheme="minorHAnsi" w:hAnsiTheme="minorHAnsi"/>
          <w:color w:val="000000" w:themeColor="text1"/>
        </w:rPr>
        <w:t>, and </w:t>
      </w:r>
      <w:r w:rsidRPr="00601308">
        <w:rPr>
          <w:rFonts w:asciiTheme="minorHAnsi" w:hAnsiTheme="minorHAnsi"/>
          <w:i/>
          <w:iCs/>
          <w:color w:val="000000" w:themeColor="text1"/>
        </w:rPr>
        <w:t>The Seasons</w:t>
      </w:r>
      <w:r w:rsidRPr="00AC4E0A">
        <w:rPr>
          <w:rFonts w:asciiTheme="minorHAnsi" w:hAnsiTheme="minorHAnsi"/>
          <w:color w:val="000000" w:themeColor="text1"/>
        </w:rPr>
        <w:t xml:space="preserve"> with </w:t>
      </w:r>
      <w:proofErr w:type="spellStart"/>
      <w:r w:rsidRPr="00AC4E0A">
        <w:rPr>
          <w:rFonts w:asciiTheme="minorHAnsi" w:hAnsiTheme="minorHAnsi"/>
          <w:color w:val="000000" w:themeColor="text1"/>
        </w:rPr>
        <w:t>Gabrieli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Consort </w:t>
      </w:r>
    </w:p>
    <w:p w14:paraId="18379D75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Players (</w:t>
      </w:r>
      <w:proofErr w:type="spellStart"/>
      <w:r w:rsidRPr="00AC4E0A">
        <w:rPr>
          <w:rFonts w:asciiTheme="minorHAnsi" w:hAnsiTheme="minorHAnsi"/>
          <w:color w:val="000000" w:themeColor="text1"/>
        </w:rPr>
        <w:t>McCreesh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) released on Signum and shortlisted for the 2017 </w:t>
      </w:r>
      <w:proofErr w:type="spellStart"/>
      <w:r w:rsidRPr="00AC4E0A">
        <w:rPr>
          <w:rFonts w:asciiTheme="minorHAnsi" w:hAnsiTheme="minorHAnsi"/>
          <w:color w:val="000000" w:themeColor="text1"/>
        </w:rPr>
        <w:t>Grammophone</w:t>
      </w:r>
      <w:proofErr w:type="spellEnd"/>
    </w:p>
    <w:p w14:paraId="28A06234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Awards. Performances captured on DVD include the Gramophone Award</w:t>
      </w:r>
    </w:p>
    <w:p w14:paraId="2BE4306B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winning </w:t>
      </w:r>
      <w:r w:rsidRPr="00601308">
        <w:rPr>
          <w:rFonts w:asciiTheme="minorHAnsi" w:hAnsiTheme="minorHAnsi"/>
          <w:i/>
          <w:iCs/>
          <w:color w:val="000000" w:themeColor="text1"/>
        </w:rPr>
        <w:t>The Fairy Queen</w:t>
      </w:r>
      <w:r w:rsidRPr="00AC4E0A">
        <w:rPr>
          <w:rFonts w:asciiTheme="minorHAnsi" w:hAnsiTheme="minorHAnsi"/>
          <w:color w:val="000000" w:themeColor="text1"/>
        </w:rPr>
        <w:t> with Glyndebourne Festival Opera (Christie).  </w:t>
      </w:r>
    </w:p>
    <w:p w14:paraId="6C22564E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 </w:t>
      </w:r>
    </w:p>
    <w:p w14:paraId="15CDD2B5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An impressive line-up of concert invitations has taken Andrew Foster-Williams to</w:t>
      </w:r>
    </w:p>
    <w:p w14:paraId="141924A7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some of the most celebrated orchestras and conductors of our day. These include</w:t>
      </w:r>
    </w:p>
    <w:p w14:paraId="239FC54E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 xml:space="preserve">the Cleveland Orchestra/ Franz </w:t>
      </w:r>
      <w:proofErr w:type="spellStart"/>
      <w:r w:rsidRPr="00AC4E0A">
        <w:rPr>
          <w:rFonts w:asciiTheme="minorHAnsi" w:hAnsiTheme="minorHAnsi"/>
          <w:color w:val="000000" w:themeColor="text1"/>
        </w:rPr>
        <w:t>Welser-Möst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, Salzburg </w:t>
      </w:r>
      <w:proofErr w:type="spellStart"/>
      <w:r w:rsidRPr="00AC4E0A">
        <w:rPr>
          <w:rFonts w:asciiTheme="minorHAnsi" w:hAnsiTheme="minorHAnsi"/>
          <w:color w:val="000000" w:themeColor="text1"/>
        </w:rPr>
        <w:t>Mozarteum</w:t>
      </w:r>
      <w:proofErr w:type="spellEnd"/>
      <w:r w:rsidRPr="00AC4E0A">
        <w:rPr>
          <w:rFonts w:asciiTheme="minorHAnsi" w:hAnsiTheme="minorHAnsi"/>
          <w:color w:val="000000" w:themeColor="text1"/>
        </w:rPr>
        <w:t>/Ivor Bolton, San</w:t>
      </w:r>
    </w:p>
    <w:p w14:paraId="43610260" w14:textId="77777777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Francisco Symphony/Michael Tilson Thomas, Royal Concertgebouw Orchestra/</w:t>
      </w:r>
    </w:p>
    <w:p w14:paraId="00AB3267" w14:textId="0803EDFB" w:rsidR="00863A04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 xml:space="preserve">Richard </w:t>
      </w:r>
      <w:proofErr w:type="spellStart"/>
      <w:r w:rsidRPr="00AC4E0A">
        <w:rPr>
          <w:rFonts w:asciiTheme="minorHAnsi" w:hAnsiTheme="minorHAnsi"/>
          <w:color w:val="000000" w:themeColor="text1"/>
        </w:rPr>
        <w:t>Egarr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, Hong Kong Philharmonic/Edo de </w:t>
      </w:r>
      <w:proofErr w:type="spellStart"/>
      <w:r w:rsidRPr="00AC4E0A">
        <w:rPr>
          <w:rFonts w:asciiTheme="minorHAnsi" w:hAnsiTheme="minorHAnsi"/>
          <w:color w:val="000000" w:themeColor="text1"/>
        </w:rPr>
        <w:t>Waart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AC4E0A">
        <w:rPr>
          <w:rFonts w:asciiTheme="minorHAnsi" w:hAnsiTheme="minorHAnsi"/>
          <w:color w:val="000000" w:themeColor="text1"/>
        </w:rPr>
        <w:t>Gulbenkian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</w:t>
      </w:r>
      <w:r w:rsidRPr="00AC4E0A">
        <w:rPr>
          <w:rFonts w:asciiTheme="minorHAnsi" w:hAnsiTheme="minorHAnsi"/>
          <w:color w:val="000000" w:themeColor="text1"/>
        </w:rPr>
        <w:t xml:space="preserve">Orchestra/Lorenzo </w:t>
      </w:r>
      <w:proofErr w:type="spellStart"/>
      <w:r w:rsidRPr="00AC4E0A">
        <w:rPr>
          <w:rFonts w:asciiTheme="minorHAnsi" w:hAnsiTheme="minorHAnsi"/>
          <w:color w:val="000000" w:themeColor="text1"/>
        </w:rPr>
        <w:t>Viotti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and the Sibelius Festival/Dalia </w:t>
      </w:r>
      <w:proofErr w:type="spellStart"/>
      <w:r w:rsidRPr="00AC4E0A">
        <w:rPr>
          <w:rFonts w:asciiTheme="minorHAnsi" w:hAnsiTheme="minorHAnsi"/>
          <w:color w:val="000000" w:themeColor="text1"/>
        </w:rPr>
        <w:t>Stasevska</w:t>
      </w:r>
      <w:proofErr w:type="spellEnd"/>
      <w:r w:rsidRPr="00AC4E0A">
        <w:rPr>
          <w:rFonts w:asciiTheme="minorHAnsi" w:hAnsiTheme="minorHAnsi"/>
          <w:color w:val="000000" w:themeColor="text1"/>
        </w:rPr>
        <w:t>. Foster-Williams</w:t>
      </w:r>
    </w:p>
    <w:p w14:paraId="42B93883" w14:textId="77777777" w:rsidR="00863A04" w:rsidRPr="00601308" w:rsidRDefault="00863A04" w:rsidP="00863A04">
      <w:pPr>
        <w:rPr>
          <w:rFonts w:asciiTheme="minorHAnsi" w:hAnsiTheme="minorHAnsi"/>
          <w:i/>
          <w:iCs/>
          <w:color w:val="000000" w:themeColor="text1"/>
        </w:rPr>
      </w:pPr>
      <w:r w:rsidRPr="00AC4E0A">
        <w:rPr>
          <w:rFonts w:asciiTheme="minorHAnsi" w:hAnsiTheme="minorHAnsi"/>
          <w:color w:val="000000" w:themeColor="text1"/>
        </w:rPr>
        <w:t>offers a concert repertoire as diverse as it is broad which includes Bach’s </w:t>
      </w:r>
      <w:r w:rsidRPr="00601308">
        <w:rPr>
          <w:rFonts w:asciiTheme="minorHAnsi" w:hAnsiTheme="minorHAnsi"/>
          <w:i/>
          <w:iCs/>
          <w:color w:val="000000" w:themeColor="text1"/>
        </w:rPr>
        <w:t>St John</w:t>
      </w:r>
    </w:p>
    <w:p w14:paraId="56B9E20A" w14:textId="77777777" w:rsidR="00863A04" w:rsidRPr="00601308" w:rsidRDefault="00863A04" w:rsidP="00863A04">
      <w:pPr>
        <w:rPr>
          <w:rFonts w:asciiTheme="minorHAnsi" w:hAnsiTheme="minorHAnsi"/>
          <w:i/>
          <w:iCs/>
          <w:color w:val="000000" w:themeColor="text1"/>
          <w:lang w:val="de-DE"/>
        </w:rPr>
      </w:pPr>
      <w:r w:rsidRPr="00601308">
        <w:rPr>
          <w:rFonts w:asciiTheme="minorHAnsi" w:hAnsiTheme="minorHAnsi"/>
          <w:i/>
          <w:iCs/>
          <w:color w:val="000000" w:themeColor="text1"/>
          <w:lang w:val="de-DE"/>
        </w:rPr>
        <w:t>Passion</w:t>
      </w:r>
      <w:r w:rsidRPr="00AC4E0A">
        <w:rPr>
          <w:rFonts w:asciiTheme="minorHAnsi" w:hAnsiTheme="minorHAnsi"/>
          <w:color w:val="000000" w:themeColor="text1"/>
          <w:lang w:val="de-DE"/>
        </w:rPr>
        <w:t xml:space="preserve">, </w:t>
      </w:r>
      <w:proofErr w:type="spellStart"/>
      <w:r w:rsidRPr="00AC4E0A">
        <w:rPr>
          <w:rFonts w:asciiTheme="minorHAnsi" w:hAnsiTheme="minorHAnsi"/>
          <w:color w:val="000000" w:themeColor="text1"/>
          <w:lang w:val="de-DE"/>
        </w:rPr>
        <w:t>Britten’s</w:t>
      </w:r>
      <w:proofErr w:type="spellEnd"/>
      <w:r w:rsidRPr="00AC4E0A">
        <w:rPr>
          <w:rFonts w:asciiTheme="minorHAnsi" w:hAnsiTheme="minorHAnsi"/>
          <w:color w:val="000000" w:themeColor="text1"/>
          <w:lang w:val="de-DE"/>
        </w:rPr>
        <w:t> </w:t>
      </w:r>
      <w:r w:rsidRPr="00601308">
        <w:rPr>
          <w:rFonts w:asciiTheme="minorHAnsi" w:hAnsiTheme="minorHAnsi"/>
          <w:i/>
          <w:iCs/>
          <w:color w:val="000000" w:themeColor="text1"/>
          <w:lang w:val="de-DE"/>
        </w:rPr>
        <w:t>War Requiem</w:t>
      </w:r>
      <w:r w:rsidRPr="00AC4E0A">
        <w:rPr>
          <w:rFonts w:asciiTheme="minorHAnsi" w:hAnsiTheme="minorHAnsi"/>
          <w:color w:val="000000" w:themeColor="text1"/>
          <w:lang w:val="de-DE"/>
        </w:rPr>
        <w:t xml:space="preserve">, </w:t>
      </w:r>
      <w:proofErr w:type="spellStart"/>
      <w:r w:rsidRPr="00AC4E0A">
        <w:rPr>
          <w:rFonts w:asciiTheme="minorHAnsi" w:hAnsiTheme="minorHAnsi"/>
          <w:color w:val="000000" w:themeColor="text1"/>
          <w:lang w:val="de-DE"/>
        </w:rPr>
        <w:t>Schönberg’s</w:t>
      </w:r>
      <w:proofErr w:type="spellEnd"/>
      <w:r w:rsidRPr="00AC4E0A">
        <w:rPr>
          <w:rFonts w:asciiTheme="minorHAnsi" w:hAnsiTheme="minorHAnsi"/>
          <w:color w:val="000000" w:themeColor="text1"/>
          <w:lang w:val="de-DE"/>
        </w:rPr>
        <w:t> </w:t>
      </w:r>
      <w:proofErr w:type="spellStart"/>
      <w:r w:rsidRPr="00601308">
        <w:rPr>
          <w:rFonts w:asciiTheme="minorHAnsi" w:hAnsiTheme="minorHAnsi"/>
          <w:i/>
          <w:iCs/>
          <w:color w:val="000000" w:themeColor="text1"/>
          <w:lang w:val="de-DE"/>
        </w:rPr>
        <w:t>Gurrelieder</w:t>
      </w:r>
      <w:proofErr w:type="spellEnd"/>
      <w:r w:rsidRPr="00AC4E0A">
        <w:rPr>
          <w:rFonts w:asciiTheme="minorHAnsi" w:hAnsiTheme="minorHAnsi"/>
          <w:color w:val="000000" w:themeColor="text1"/>
          <w:lang w:val="de-DE"/>
        </w:rPr>
        <w:t xml:space="preserve">, </w:t>
      </w:r>
      <w:proofErr w:type="spellStart"/>
      <w:r w:rsidRPr="00AC4E0A">
        <w:rPr>
          <w:rFonts w:asciiTheme="minorHAnsi" w:hAnsiTheme="minorHAnsi"/>
          <w:color w:val="000000" w:themeColor="text1"/>
          <w:lang w:val="de-DE"/>
        </w:rPr>
        <w:t>Janáček’s</w:t>
      </w:r>
      <w:proofErr w:type="spellEnd"/>
      <w:r w:rsidRPr="00AC4E0A">
        <w:rPr>
          <w:rFonts w:asciiTheme="minorHAnsi" w:hAnsiTheme="minorHAnsi"/>
          <w:color w:val="000000" w:themeColor="text1"/>
          <w:lang w:val="de-DE"/>
        </w:rPr>
        <w:t> </w:t>
      </w:r>
      <w:proofErr w:type="spellStart"/>
      <w:r w:rsidRPr="00601308">
        <w:rPr>
          <w:rFonts w:asciiTheme="minorHAnsi" w:hAnsiTheme="minorHAnsi"/>
          <w:i/>
          <w:iCs/>
          <w:color w:val="000000" w:themeColor="text1"/>
          <w:lang w:val="de-DE"/>
        </w:rPr>
        <w:t>Glagolitic</w:t>
      </w:r>
      <w:proofErr w:type="spellEnd"/>
    </w:p>
    <w:p w14:paraId="05403923" w14:textId="1AC2A3B8" w:rsidR="00863A04" w:rsidRPr="00601308" w:rsidRDefault="00863A04" w:rsidP="00863A04">
      <w:pPr>
        <w:rPr>
          <w:rFonts w:asciiTheme="minorHAnsi" w:hAnsiTheme="minorHAnsi"/>
          <w:i/>
          <w:iCs/>
          <w:color w:val="000000" w:themeColor="text1"/>
        </w:rPr>
      </w:pPr>
      <w:r w:rsidRPr="00601308">
        <w:rPr>
          <w:rFonts w:asciiTheme="minorHAnsi" w:hAnsiTheme="minorHAnsi"/>
          <w:i/>
          <w:iCs/>
          <w:color w:val="000000" w:themeColor="text1"/>
        </w:rPr>
        <w:t>Mass</w:t>
      </w:r>
      <w:r w:rsidRPr="00AC4E0A">
        <w:rPr>
          <w:rFonts w:asciiTheme="minorHAnsi" w:hAnsiTheme="minorHAnsi"/>
          <w:color w:val="000000" w:themeColor="text1"/>
        </w:rPr>
        <w:t> and Mahler’s </w:t>
      </w:r>
      <w:r w:rsidR="00AC4E0A">
        <w:rPr>
          <w:rFonts w:asciiTheme="minorHAnsi" w:hAnsiTheme="minorHAnsi"/>
          <w:color w:val="000000" w:themeColor="text1"/>
        </w:rPr>
        <w:t>Eighth Symphony</w:t>
      </w:r>
      <w:r w:rsidRPr="00AC4E0A">
        <w:rPr>
          <w:rFonts w:asciiTheme="minorHAnsi" w:hAnsiTheme="minorHAnsi"/>
          <w:color w:val="000000" w:themeColor="text1"/>
        </w:rPr>
        <w:t>. Concert highlights this season</w:t>
      </w:r>
      <w:r w:rsidRPr="00AC4E0A">
        <w:rPr>
          <w:rFonts w:asciiTheme="minorHAnsi" w:hAnsiTheme="minorHAnsi"/>
          <w:color w:val="000000" w:themeColor="text1"/>
        </w:rPr>
        <w:t xml:space="preserve"> </w:t>
      </w:r>
      <w:r w:rsidRPr="00AC4E0A">
        <w:rPr>
          <w:rFonts w:asciiTheme="minorHAnsi" w:hAnsiTheme="minorHAnsi"/>
          <w:color w:val="000000" w:themeColor="text1"/>
        </w:rPr>
        <w:t>include </w:t>
      </w:r>
      <w:r w:rsidRPr="00601308">
        <w:rPr>
          <w:rFonts w:asciiTheme="minorHAnsi" w:hAnsiTheme="minorHAnsi"/>
          <w:i/>
          <w:iCs/>
          <w:color w:val="000000" w:themeColor="text1"/>
        </w:rPr>
        <w:t>Messiah</w:t>
      </w:r>
      <w:r w:rsidRPr="00AC4E0A">
        <w:rPr>
          <w:rFonts w:asciiTheme="minorHAnsi" w:hAnsiTheme="minorHAnsi"/>
          <w:color w:val="000000" w:themeColor="text1"/>
        </w:rPr>
        <w:t xml:space="preserve"> with </w:t>
      </w:r>
      <w:proofErr w:type="spellStart"/>
      <w:r w:rsidRPr="00AC4E0A">
        <w:rPr>
          <w:rFonts w:asciiTheme="minorHAnsi" w:hAnsiTheme="minorHAnsi"/>
          <w:color w:val="000000" w:themeColor="text1"/>
        </w:rPr>
        <w:t>Orquesta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C4E0A">
        <w:rPr>
          <w:rFonts w:asciiTheme="minorHAnsi" w:hAnsiTheme="minorHAnsi"/>
          <w:color w:val="000000" w:themeColor="text1"/>
        </w:rPr>
        <w:t>Sinfonica</w:t>
      </w:r>
      <w:proofErr w:type="spellEnd"/>
      <w:r w:rsidRPr="00AC4E0A">
        <w:rPr>
          <w:rFonts w:asciiTheme="minorHAnsi" w:hAnsiTheme="minorHAnsi"/>
          <w:color w:val="000000" w:themeColor="text1"/>
        </w:rPr>
        <w:t xml:space="preserve"> de Castille y Leon (</w:t>
      </w:r>
      <w:proofErr w:type="spellStart"/>
      <w:r w:rsidRPr="00AC4E0A">
        <w:rPr>
          <w:rFonts w:asciiTheme="minorHAnsi" w:hAnsiTheme="minorHAnsi"/>
          <w:color w:val="000000" w:themeColor="text1"/>
        </w:rPr>
        <w:t>Egarr</w:t>
      </w:r>
      <w:proofErr w:type="spellEnd"/>
      <w:r w:rsidRPr="00AC4E0A">
        <w:rPr>
          <w:rFonts w:asciiTheme="minorHAnsi" w:hAnsiTheme="minorHAnsi"/>
          <w:color w:val="000000" w:themeColor="text1"/>
        </w:rPr>
        <w:t>), Brahms’ </w:t>
      </w:r>
      <w:r w:rsidRPr="00601308">
        <w:rPr>
          <w:rFonts w:asciiTheme="minorHAnsi" w:hAnsiTheme="minorHAnsi"/>
          <w:i/>
          <w:iCs/>
          <w:color w:val="000000" w:themeColor="text1"/>
        </w:rPr>
        <w:t>Ein</w:t>
      </w:r>
    </w:p>
    <w:p w14:paraId="0BDCAD90" w14:textId="77777777" w:rsidR="00863A04" w:rsidRPr="00601308" w:rsidRDefault="00863A04" w:rsidP="00863A04">
      <w:pPr>
        <w:rPr>
          <w:rFonts w:asciiTheme="minorHAnsi" w:hAnsiTheme="minorHAnsi"/>
          <w:i/>
          <w:iCs/>
          <w:color w:val="000000" w:themeColor="text1"/>
        </w:rPr>
      </w:pPr>
      <w:proofErr w:type="spellStart"/>
      <w:r w:rsidRPr="00601308">
        <w:rPr>
          <w:rFonts w:asciiTheme="minorHAnsi" w:hAnsiTheme="minorHAnsi"/>
          <w:i/>
          <w:iCs/>
          <w:color w:val="000000" w:themeColor="text1"/>
        </w:rPr>
        <w:t>deutsches</w:t>
      </w:r>
      <w:proofErr w:type="spellEnd"/>
      <w:r w:rsidRPr="00601308">
        <w:rPr>
          <w:rFonts w:asciiTheme="minorHAnsi" w:hAnsiTheme="minorHAnsi"/>
          <w:i/>
          <w:iCs/>
          <w:color w:val="000000" w:themeColor="text1"/>
        </w:rPr>
        <w:t xml:space="preserve"> Requiem</w:t>
      </w:r>
      <w:r w:rsidRPr="00AC4E0A">
        <w:rPr>
          <w:rFonts w:asciiTheme="minorHAnsi" w:hAnsiTheme="minorHAnsi"/>
          <w:color w:val="000000" w:themeColor="text1"/>
        </w:rPr>
        <w:t> with Houston Symphony Orchestra (</w:t>
      </w:r>
      <w:proofErr w:type="spellStart"/>
      <w:r w:rsidRPr="00AC4E0A">
        <w:rPr>
          <w:rFonts w:asciiTheme="minorHAnsi" w:hAnsiTheme="minorHAnsi"/>
          <w:color w:val="000000" w:themeColor="text1"/>
        </w:rPr>
        <w:t>Valčuha</w:t>
      </w:r>
      <w:proofErr w:type="spellEnd"/>
      <w:r w:rsidRPr="00AC4E0A">
        <w:rPr>
          <w:rFonts w:asciiTheme="minorHAnsi" w:hAnsiTheme="minorHAnsi"/>
          <w:color w:val="000000" w:themeColor="text1"/>
        </w:rPr>
        <w:t>), </w:t>
      </w:r>
      <w:r w:rsidRPr="00601308">
        <w:rPr>
          <w:rFonts w:asciiTheme="minorHAnsi" w:hAnsiTheme="minorHAnsi"/>
          <w:i/>
          <w:iCs/>
          <w:color w:val="000000" w:themeColor="text1"/>
        </w:rPr>
        <w:t>St Matthew</w:t>
      </w:r>
    </w:p>
    <w:p w14:paraId="6D5B4EA5" w14:textId="1248F64D" w:rsidR="00297285" w:rsidRPr="00AC4E0A" w:rsidRDefault="00863A04" w:rsidP="00863A04">
      <w:pPr>
        <w:rPr>
          <w:rFonts w:asciiTheme="minorHAnsi" w:hAnsiTheme="minorHAnsi"/>
          <w:color w:val="000000" w:themeColor="text1"/>
        </w:rPr>
      </w:pPr>
      <w:r w:rsidRPr="00601308">
        <w:rPr>
          <w:rFonts w:asciiTheme="minorHAnsi" w:hAnsiTheme="minorHAnsi"/>
          <w:i/>
          <w:iCs/>
          <w:color w:val="000000" w:themeColor="text1"/>
        </w:rPr>
        <w:t>Passion</w:t>
      </w:r>
      <w:r w:rsidRPr="00AC4E0A">
        <w:rPr>
          <w:rFonts w:asciiTheme="minorHAnsi" w:hAnsiTheme="minorHAnsi"/>
          <w:color w:val="000000" w:themeColor="text1"/>
        </w:rPr>
        <w:t> with Netherlands Chamber Orchestra (Bolton) and Beethoven’s </w:t>
      </w:r>
      <w:r w:rsidR="00952CA4">
        <w:rPr>
          <w:rFonts w:asciiTheme="minorHAnsi" w:hAnsiTheme="minorHAnsi"/>
          <w:color w:val="000000" w:themeColor="text1"/>
        </w:rPr>
        <w:t xml:space="preserve">Ninth </w:t>
      </w:r>
      <w:r w:rsidRPr="00AC4E0A">
        <w:rPr>
          <w:rFonts w:asciiTheme="minorHAnsi" w:hAnsiTheme="minorHAnsi"/>
          <w:color w:val="000000" w:themeColor="text1"/>
        </w:rPr>
        <w:t>Symphony</w:t>
      </w:r>
      <w:r w:rsidR="00952CA4">
        <w:rPr>
          <w:rFonts w:asciiTheme="minorHAnsi" w:hAnsiTheme="minorHAnsi"/>
          <w:color w:val="000000" w:themeColor="text1"/>
        </w:rPr>
        <w:t xml:space="preserve"> </w:t>
      </w:r>
      <w:r w:rsidRPr="00AC4E0A">
        <w:rPr>
          <w:rFonts w:asciiTheme="minorHAnsi" w:hAnsiTheme="minorHAnsi"/>
          <w:color w:val="000000" w:themeColor="text1"/>
        </w:rPr>
        <w:t>with Lahti Symphony Orchestra (</w:t>
      </w:r>
      <w:proofErr w:type="spellStart"/>
      <w:r w:rsidRPr="00AC4E0A">
        <w:rPr>
          <w:rFonts w:asciiTheme="minorHAnsi" w:hAnsiTheme="minorHAnsi"/>
          <w:color w:val="000000" w:themeColor="text1"/>
        </w:rPr>
        <w:t>Stasevska</w:t>
      </w:r>
      <w:proofErr w:type="spellEnd"/>
      <w:r w:rsidRPr="00AC4E0A">
        <w:rPr>
          <w:rFonts w:asciiTheme="minorHAnsi" w:hAnsiTheme="minorHAnsi"/>
          <w:color w:val="000000" w:themeColor="text1"/>
        </w:rPr>
        <w:t>).</w:t>
      </w:r>
    </w:p>
    <w:sectPr w:rsidR="00297285" w:rsidRPr="00AC4E0A" w:rsidSect="00C827A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3D7E" w14:textId="77777777" w:rsidR="00972D67" w:rsidRDefault="00972D67" w:rsidP="003A25F5">
      <w:r>
        <w:separator/>
      </w:r>
    </w:p>
  </w:endnote>
  <w:endnote w:type="continuationSeparator" w:id="0">
    <w:p w14:paraId="518A407A" w14:textId="77777777" w:rsidR="00972D67" w:rsidRDefault="00972D67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A1BD" w14:textId="06E0EABF" w:rsidR="007C3B4B" w:rsidRPr="00255C1E" w:rsidRDefault="00FE1989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7C3B4B">
      <w:rPr>
        <w:sz w:val="28"/>
        <w:szCs w:val="28"/>
      </w:rPr>
      <w:t xml:space="preserve"> 202</w:t>
    </w:r>
    <w:r w:rsidR="00863A04">
      <w:rPr>
        <w:sz w:val="28"/>
        <w:szCs w:val="28"/>
      </w:rPr>
      <w:t>3</w:t>
    </w:r>
    <w:r w:rsidR="007C3B4B" w:rsidRPr="00255C1E">
      <w:rPr>
        <w:sz w:val="28"/>
        <w:szCs w:val="28"/>
      </w:rPr>
      <w:t xml:space="preserve">: PLEASE DESTROY PREVIOUSLY DATED </w:t>
    </w:r>
    <w:r w:rsidR="007C3B4B">
      <w:rPr>
        <w:sz w:val="28"/>
        <w:szCs w:val="28"/>
      </w:rPr>
      <w:t>MATERIALS</w:t>
    </w:r>
  </w:p>
  <w:p w14:paraId="735FBD81" w14:textId="77777777" w:rsidR="007C3B4B" w:rsidRPr="00255C1E" w:rsidRDefault="007C3B4B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7C3B4B" w:rsidRPr="00255C1E" w:rsidRDefault="00000000" w:rsidP="00255C1E">
    <w:pPr>
      <w:jc w:val="center"/>
      <w:rPr>
        <w:sz w:val="28"/>
        <w:szCs w:val="28"/>
      </w:rPr>
    </w:pPr>
    <w:hyperlink r:id="rId1" w:history="1">
      <w:r w:rsidR="007C3B4B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7C3B4B" w:rsidRDefault="007C3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D9EE" w14:textId="77777777" w:rsidR="00972D67" w:rsidRDefault="00972D67" w:rsidP="003A25F5">
      <w:r>
        <w:separator/>
      </w:r>
    </w:p>
  </w:footnote>
  <w:footnote w:type="continuationSeparator" w:id="0">
    <w:p w14:paraId="4246C539" w14:textId="77777777" w:rsidR="00972D67" w:rsidRDefault="00972D67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5C" w14:textId="77777777" w:rsidR="007C3B4B" w:rsidRDefault="007C3B4B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1266D"/>
    <w:rsid w:val="000655AE"/>
    <w:rsid w:val="0007094B"/>
    <w:rsid w:val="000A501A"/>
    <w:rsid w:val="000F3A2C"/>
    <w:rsid w:val="000F7B6E"/>
    <w:rsid w:val="00165E98"/>
    <w:rsid w:val="00176E9C"/>
    <w:rsid w:val="001F0589"/>
    <w:rsid w:val="00205D30"/>
    <w:rsid w:val="0021314E"/>
    <w:rsid w:val="002155A9"/>
    <w:rsid w:val="0023178D"/>
    <w:rsid w:val="00255C1E"/>
    <w:rsid w:val="002648EF"/>
    <w:rsid w:val="00293634"/>
    <w:rsid w:val="00297285"/>
    <w:rsid w:val="002E2A7B"/>
    <w:rsid w:val="002F0F2B"/>
    <w:rsid w:val="003068C9"/>
    <w:rsid w:val="003176D9"/>
    <w:rsid w:val="00320013"/>
    <w:rsid w:val="00322CF4"/>
    <w:rsid w:val="0032788E"/>
    <w:rsid w:val="003A25F5"/>
    <w:rsid w:val="003A7F5E"/>
    <w:rsid w:val="003C2A11"/>
    <w:rsid w:val="003C50E6"/>
    <w:rsid w:val="003C6DA8"/>
    <w:rsid w:val="003F34E3"/>
    <w:rsid w:val="00400CA4"/>
    <w:rsid w:val="00405B99"/>
    <w:rsid w:val="004226C2"/>
    <w:rsid w:val="00437F89"/>
    <w:rsid w:val="004430D9"/>
    <w:rsid w:val="00447040"/>
    <w:rsid w:val="0045206D"/>
    <w:rsid w:val="0047037B"/>
    <w:rsid w:val="00472C65"/>
    <w:rsid w:val="004A6690"/>
    <w:rsid w:val="004C700F"/>
    <w:rsid w:val="004D150D"/>
    <w:rsid w:val="004D7BE1"/>
    <w:rsid w:val="005000C8"/>
    <w:rsid w:val="00500DB2"/>
    <w:rsid w:val="0051177A"/>
    <w:rsid w:val="00522D75"/>
    <w:rsid w:val="00536A89"/>
    <w:rsid w:val="00552F01"/>
    <w:rsid w:val="00554795"/>
    <w:rsid w:val="0056210F"/>
    <w:rsid w:val="00570ACA"/>
    <w:rsid w:val="005B6D31"/>
    <w:rsid w:val="005B7F23"/>
    <w:rsid w:val="005C78C9"/>
    <w:rsid w:val="005D63B1"/>
    <w:rsid w:val="005E62A5"/>
    <w:rsid w:val="005F4696"/>
    <w:rsid w:val="00601308"/>
    <w:rsid w:val="006160FA"/>
    <w:rsid w:val="00646600"/>
    <w:rsid w:val="006624AE"/>
    <w:rsid w:val="0066387A"/>
    <w:rsid w:val="00692344"/>
    <w:rsid w:val="00694B4B"/>
    <w:rsid w:val="006A78EF"/>
    <w:rsid w:val="006E2FCC"/>
    <w:rsid w:val="00702CC5"/>
    <w:rsid w:val="0072798B"/>
    <w:rsid w:val="007434A8"/>
    <w:rsid w:val="007728F0"/>
    <w:rsid w:val="00780953"/>
    <w:rsid w:val="00791019"/>
    <w:rsid w:val="007A133C"/>
    <w:rsid w:val="007A166A"/>
    <w:rsid w:val="007A2460"/>
    <w:rsid w:val="007C3B4B"/>
    <w:rsid w:val="007C5FC0"/>
    <w:rsid w:val="007C6729"/>
    <w:rsid w:val="007D2DBD"/>
    <w:rsid w:val="007D78B7"/>
    <w:rsid w:val="007E76A9"/>
    <w:rsid w:val="007F3935"/>
    <w:rsid w:val="007F45C1"/>
    <w:rsid w:val="0080353C"/>
    <w:rsid w:val="0084501A"/>
    <w:rsid w:val="00863A04"/>
    <w:rsid w:val="00871E86"/>
    <w:rsid w:val="008739AB"/>
    <w:rsid w:val="00886BB7"/>
    <w:rsid w:val="008873D3"/>
    <w:rsid w:val="00896BD0"/>
    <w:rsid w:val="008B363B"/>
    <w:rsid w:val="008C2715"/>
    <w:rsid w:val="008C45D0"/>
    <w:rsid w:val="008F3BF8"/>
    <w:rsid w:val="00923B2A"/>
    <w:rsid w:val="009241AE"/>
    <w:rsid w:val="00926487"/>
    <w:rsid w:val="00932C2F"/>
    <w:rsid w:val="0093487A"/>
    <w:rsid w:val="00952CA4"/>
    <w:rsid w:val="0097212B"/>
    <w:rsid w:val="00972C4C"/>
    <w:rsid w:val="00972D67"/>
    <w:rsid w:val="0098619A"/>
    <w:rsid w:val="009C071E"/>
    <w:rsid w:val="009C2CBF"/>
    <w:rsid w:val="009E5ED4"/>
    <w:rsid w:val="009F72DE"/>
    <w:rsid w:val="00A17C7C"/>
    <w:rsid w:val="00A4034A"/>
    <w:rsid w:val="00A40C54"/>
    <w:rsid w:val="00A852F9"/>
    <w:rsid w:val="00A863BC"/>
    <w:rsid w:val="00AA701F"/>
    <w:rsid w:val="00AC4E0A"/>
    <w:rsid w:val="00AD43BE"/>
    <w:rsid w:val="00B35DFE"/>
    <w:rsid w:val="00B507B4"/>
    <w:rsid w:val="00B616EB"/>
    <w:rsid w:val="00BA6CCE"/>
    <w:rsid w:val="00BC59C3"/>
    <w:rsid w:val="00BF60FE"/>
    <w:rsid w:val="00C02106"/>
    <w:rsid w:val="00C24712"/>
    <w:rsid w:val="00C47B55"/>
    <w:rsid w:val="00C53F0C"/>
    <w:rsid w:val="00C719AA"/>
    <w:rsid w:val="00C827A4"/>
    <w:rsid w:val="00CA0F8B"/>
    <w:rsid w:val="00CA6924"/>
    <w:rsid w:val="00CC29E9"/>
    <w:rsid w:val="00CD4528"/>
    <w:rsid w:val="00CD54FA"/>
    <w:rsid w:val="00D01AAA"/>
    <w:rsid w:val="00D07AF4"/>
    <w:rsid w:val="00D1713F"/>
    <w:rsid w:val="00D200FF"/>
    <w:rsid w:val="00D20858"/>
    <w:rsid w:val="00D26AC0"/>
    <w:rsid w:val="00D31522"/>
    <w:rsid w:val="00D51F81"/>
    <w:rsid w:val="00D62616"/>
    <w:rsid w:val="00D669A9"/>
    <w:rsid w:val="00D83D88"/>
    <w:rsid w:val="00D850AC"/>
    <w:rsid w:val="00DC32A3"/>
    <w:rsid w:val="00DC5421"/>
    <w:rsid w:val="00DE5EA0"/>
    <w:rsid w:val="00DF5E38"/>
    <w:rsid w:val="00E01ABB"/>
    <w:rsid w:val="00E07374"/>
    <w:rsid w:val="00E17086"/>
    <w:rsid w:val="00E24D02"/>
    <w:rsid w:val="00E33F18"/>
    <w:rsid w:val="00E37D94"/>
    <w:rsid w:val="00E53D1C"/>
    <w:rsid w:val="00E6167B"/>
    <w:rsid w:val="00E6199C"/>
    <w:rsid w:val="00E6489A"/>
    <w:rsid w:val="00E86237"/>
    <w:rsid w:val="00E9300D"/>
    <w:rsid w:val="00EC3844"/>
    <w:rsid w:val="00ED374D"/>
    <w:rsid w:val="00EF00A3"/>
    <w:rsid w:val="00EF0BE1"/>
    <w:rsid w:val="00EF278F"/>
    <w:rsid w:val="00F16B5D"/>
    <w:rsid w:val="00F6420C"/>
    <w:rsid w:val="00F6566E"/>
    <w:rsid w:val="00F66213"/>
    <w:rsid w:val="00F840F8"/>
    <w:rsid w:val="00FA1FD1"/>
    <w:rsid w:val="00FC5247"/>
    <w:rsid w:val="00FD3674"/>
    <w:rsid w:val="00FE1989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1A4E"/>
  <w14:defaultImageDpi w14:val="300"/>
  <w15:docId w15:val="{1F9810FD-0599-AB41-8128-DD0AFFA4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8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5E62A5"/>
    <w:pPr>
      <w:spacing w:before="100" w:beforeAutospacing="1" w:after="100" w:afterAutospacing="1"/>
    </w:pPr>
  </w:style>
  <w:style w:type="character" w:styleId="Strong">
    <w:name w:val="Strong"/>
    <w:qFormat/>
    <w:rsid w:val="005E62A5"/>
    <w:rPr>
      <w:b/>
      <w:bCs/>
    </w:rPr>
  </w:style>
  <w:style w:type="character" w:customStyle="1" w:styleId="apple-converted-space">
    <w:name w:val="apple-converted-space"/>
    <w:basedOn w:val="DefaultParagraphFont"/>
    <w:rsid w:val="00D1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8</cp:revision>
  <dcterms:created xsi:type="dcterms:W3CDTF">2023-08-03T22:11:00Z</dcterms:created>
  <dcterms:modified xsi:type="dcterms:W3CDTF">2023-08-03T22:18:00Z</dcterms:modified>
</cp:coreProperties>
</file>