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0426C7F1" w:rsidR="003A25F5" w:rsidRDefault="00930B5A" w:rsidP="005E62A5">
      <w:pPr>
        <w:jc w:val="center"/>
        <w:rPr>
          <w:sz w:val="36"/>
          <w:szCs w:val="36"/>
        </w:rPr>
      </w:pPr>
      <w:r>
        <w:rPr>
          <w:sz w:val="36"/>
          <w:szCs w:val="36"/>
        </w:rPr>
        <w:t>DAVÓ</w:t>
      </w:r>
      <w:r w:rsidR="00C24712">
        <w:rPr>
          <w:sz w:val="36"/>
          <w:szCs w:val="36"/>
        </w:rPr>
        <w:t>NE TINES, Bass-Baritone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7EF52EDB" w14:textId="77777777" w:rsidR="00C24712" w:rsidRDefault="00C24712" w:rsidP="005E62A5">
      <w:pPr>
        <w:rPr>
          <w:sz w:val="28"/>
          <w:szCs w:val="28"/>
        </w:rPr>
      </w:pPr>
    </w:p>
    <w:p w14:paraId="1BEA9155" w14:textId="77777777" w:rsidR="00CE1772" w:rsidRPr="000B542F" w:rsidRDefault="00CE1772" w:rsidP="005E62A5">
      <w:pPr>
        <w:rPr>
          <w:sz w:val="28"/>
          <w:szCs w:val="28"/>
        </w:rPr>
      </w:pPr>
    </w:p>
    <w:p w14:paraId="1C85E8DE" w14:textId="1265106B" w:rsidR="00CE1772" w:rsidRPr="00BD3455" w:rsidRDefault="00B34249" w:rsidP="00B34249">
      <w:pPr>
        <w:rPr>
          <w:rFonts w:cs="Times New Roman"/>
          <w:sz w:val="26"/>
          <w:szCs w:val="26"/>
        </w:rPr>
      </w:pPr>
      <w:bookmarkStart w:id="0" w:name="OLE_LINK21"/>
      <w:bookmarkStart w:id="1" w:name="OLE_LINK22"/>
      <w:r w:rsidRPr="00BD3455">
        <w:rPr>
          <w:rFonts w:eastAsia="Times New Roman" w:cs="Times New Roman"/>
          <w:spacing w:val="2"/>
          <w:sz w:val="26"/>
          <w:szCs w:val="26"/>
          <w:shd w:val="clear" w:color="auto" w:fill="FFFFFF"/>
        </w:rPr>
        <w:t>Heralded as ‘</w:t>
      </w:r>
      <w:r w:rsidRPr="00BD3455">
        <w:rPr>
          <w:rFonts w:cs="Georgia"/>
          <w:sz w:val="26"/>
          <w:szCs w:val="26"/>
        </w:rPr>
        <w:t xml:space="preserve">a singer of immense power and fervor’ by </w:t>
      </w:r>
      <w:r w:rsidRPr="00BD3455">
        <w:rPr>
          <w:rFonts w:cs="Georgia"/>
          <w:sz w:val="26"/>
          <w:szCs w:val="26"/>
          <w:u w:val="single"/>
        </w:rPr>
        <w:t>The Los Angeles Times</w:t>
      </w:r>
      <w:r w:rsidRPr="00BD3455">
        <w:rPr>
          <w:rFonts w:cs="Georgia"/>
          <w:sz w:val="26"/>
          <w:szCs w:val="26"/>
        </w:rPr>
        <w:t>, Davóne Tines came to int</w:t>
      </w:r>
      <w:r w:rsidR="00603189" w:rsidRPr="00BD3455">
        <w:rPr>
          <w:rFonts w:cs="Georgia"/>
          <w:sz w:val="26"/>
          <w:szCs w:val="26"/>
        </w:rPr>
        <w:t>ernational attention during the</w:t>
      </w:r>
      <w:r w:rsidR="007E7627" w:rsidRPr="00BD3455">
        <w:rPr>
          <w:rFonts w:cs="Georgia"/>
          <w:sz w:val="26"/>
          <w:szCs w:val="26"/>
        </w:rPr>
        <w:t xml:space="preserve"> 2015-16 in </w:t>
      </w:r>
      <w:r w:rsidRPr="00BD3455">
        <w:rPr>
          <w:rFonts w:cs="Times New Roman"/>
          <w:sz w:val="26"/>
          <w:szCs w:val="26"/>
        </w:rPr>
        <w:t>b</w:t>
      </w:r>
      <w:r w:rsidR="002738F7" w:rsidRPr="00BD3455">
        <w:rPr>
          <w:rFonts w:cs="Times New Roman"/>
          <w:sz w:val="26"/>
          <w:szCs w:val="26"/>
        </w:rPr>
        <w:t>reakout performances at</w:t>
      </w:r>
      <w:r w:rsidR="007E7627" w:rsidRPr="00BD3455">
        <w:rPr>
          <w:rFonts w:cs="Times New Roman"/>
          <w:sz w:val="26"/>
          <w:szCs w:val="26"/>
        </w:rPr>
        <w:t xml:space="preserve"> the</w:t>
      </w:r>
      <w:r w:rsidRPr="00BD3455">
        <w:rPr>
          <w:rFonts w:cs="Times New Roman"/>
          <w:sz w:val="26"/>
          <w:szCs w:val="26"/>
        </w:rPr>
        <w:t xml:space="preserve"> </w:t>
      </w:r>
      <w:r w:rsidR="00CE1772" w:rsidRPr="00BD3455">
        <w:rPr>
          <w:rFonts w:cs="Times New Roman"/>
          <w:sz w:val="26"/>
          <w:szCs w:val="26"/>
        </w:rPr>
        <w:t xml:space="preserve">Dutch National Opera premiere of Kaija Saariaho’s </w:t>
      </w:r>
      <w:r w:rsidR="00CE1772" w:rsidRPr="00BD3455">
        <w:rPr>
          <w:rFonts w:cs="Times"/>
          <w:i/>
          <w:iCs/>
          <w:sz w:val="26"/>
          <w:szCs w:val="26"/>
        </w:rPr>
        <w:t xml:space="preserve">Only the Sound Remains </w:t>
      </w:r>
      <w:r w:rsidR="00E05818" w:rsidRPr="00BD3455">
        <w:rPr>
          <w:rFonts w:cs="Times New Roman"/>
          <w:sz w:val="26"/>
          <w:szCs w:val="26"/>
        </w:rPr>
        <w:t>directed by Peter Sellars</w:t>
      </w:r>
      <w:r w:rsidRPr="00BD3455">
        <w:rPr>
          <w:rFonts w:cs="Times New Roman"/>
          <w:sz w:val="26"/>
          <w:szCs w:val="26"/>
        </w:rPr>
        <w:t xml:space="preserve"> and at the Ojai Music Festival </w:t>
      </w:r>
      <w:r w:rsidR="002738F7" w:rsidRPr="00BD3455">
        <w:rPr>
          <w:rFonts w:cs="Times New Roman"/>
          <w:sz w:val="26"/>
          <w:szCs w:val="26"/>
        </w:rPr>
        <w:t xml:space="preserve">presenting </w:t>
      </w:r>
      <w:r w:rsidR="00A91D3E" w:rsidRPr="00BD3455">
        <w:rPr>
          <w:rFonts w:cs="Times New Roman"/>
          <w:sz w:val="26"/>
          <w:szCs w:val="26"/>
        </w:rPr>
        <w:t>works by</w:t>
      </w:r>
      <w:r w:rsidR="00CE1772" w:rsidRPr="00BD3455">
        <w:rPr>
          <w:rFonts w:cs="Times New Roman"/>
          <w:sz w:val="26"/>
          <w:szCs w:val="26"/>
        </w:rPr>
        <w:t xml:space="preserve"> Caroline Shaw</w:t>
      </w:r>
      <w:r w:rsidR="00A91D3E" w:rsidRPr="00BD3455">
        <w:rPr>
          <w:rFonts w:cs="Times New Roman"/>
          <w:sz w:val="26"/>
          <w:szCs w:val="26"/>
        </w:rPr>
        <w:t xml:space="preserve"> and Kaija Saariaho with </w:t>
      </w:r>
      <w:r w:rsidR="00CE1772" w:rsidRPr="00BD3455">
        <w:rPr>
          <w:rFonts w:cs="Times New Roman"/>
          <w:sz w:val="26"/>
          <w:szCs w:val="26"/>
        </w:rPr>
        <w:t xml:space="preserve">the Calder Quartet </w:t>
      </w:r>
      <w:r w:rsidR="00406FB1" w:rsidRPr="00BD3455">
        <w:rPr>
          <w:rFonts w:cs="Times New Roman"/>
          <w:sz w:val="26"/>
          <w:szCs w:val="26"/>
        </w:rPr>
        <w:t>and</w:t>
      </w:r>
      <w:r w:rsidR="00CE1772" w:rsidRPr="00BD3455">
        <w:rPr>
          <w:rFonts w:cs="Times New Roman"/>
          <w:sz w:val="26"/>
          <w:szCs w:val="26"/>
        </w:rPr>
        <w:t xml:space="preserve"> </w:t>
      </w:r>
      <w:r w:rsidRPr="00BD3455">
        <w:rPr>
          <w:rFonts w:cs="Times New Roman"/>
          <w:sz w:val="26"/>
          <w:szCs w:val="26"/>
        </w:rPr>
        <w:t>the International Contemporary Ensemble.</w:t>
      </w:r>
    </w:p>
    <w:p w14:paraId="25634766" w14:textId="77777777" w:rsidR="00697278" w:rsidRPr="00BD3455" w:rsidRDefault="00697278" w:rsidP="00B34249">
      <w:pPr>
        <w:rPr>
          <w:rFonts w:cs="Times New Roman"/>
          <w:sz w:val="26"/>
          <w:szCs w:val="26"/>
        </w:rPr>
      </w:pPr>
    </w:p>
    <w:p w14:paraId="3BA6F75B" w14:textId="4B2F3786" w:rsidR="00697278" w:rsidRPr="00BD3455" w:rsidRDefault="00697278" w:rsidP="00B34249">
      <w:pPr>
        <w:rPr>
          <w:rFonts w:eastAsia="Times New Roman" w:cs="Times New Roman"/>
          <w:sz w:val="26"/>
          <w:szCs w:val="26"/>
        </w:rPr>
      </w:pPr>
      <w:r w:rsidRPr="00BD3455">
        <w:rPr>
          <w:rFonts w:cs="Times New Roman"/>
          <w:sz w:val="26"/>
          <w:szCs w:val="26"/>
        </w:rPr>
        <w:t xml:space="preserve">Highlights of the present season include the European premiere of David Lang’s </w:t>
      </w:r>
      <w:r w:rsidRPr="00BD3455">
        <w:rPr>
          <w:rFonts w:cs="Times New Roman"/>
          <w:i/>
          <w:sz w:val="26"/>
          <w:szCs w:val="26"/>
        </w:rPr>
        <w:t>prisoner of the state</w:t>
      </w:r>
      <w:r w:rsidRPr="00BD3455">
        <w:rPr>
          <w:rFonts w:cs="Times New Roman"/>
          <w:sz w:val="26"/>
          <w:szCs w:val="26"/>
        </w:rPr>
        <w:t xml:space="preserve"> with </w:t>
      </w:r>
      <w:r w:rsidR="008476AA" w:rsidRPr="00BD3455">
        <w:rPr>
          <w:rFonts w:cs="Times New Roman"/>
          <w:sz w:val="26"/>
          <w:szCs w:val="26"/>
        </w:rPr>
        <w:t xml:space="preserve">Ilan Volkov conducting the BBC Symphony, Schumann’s </w:t>
      </w:r>
      <w:r w:rsidR="008476AA" w:rsidRPr="00BD3455">
        <w:rPr>
          <w:rFonts w:cs="Times New Roman"/>
          <w:i/>
          <w:sz w:val="26"/>
          <w:szCs w:val="26"/>
        </w:rPr>
        <w:t>Das Paradies und die Peri</w:t>
      </w:r>
      <w:r w:rsidR="008476AA" w:rsidRPr="00BD3455">
        <w:rPr>
          <w:rFonts w:cs="Times New Roman"/>
          <w:sz w:val="26"/>
          <w:szCs w:val="26"/>
        </w:rPr>
        <w:t xml:space="preserve"> with Louis Langrée and the Cincinnati Symphony, </w:t>
      </w:r>
      <w:r w:rsidR="006D57B7" w:rsidRPr="00BD3455">
        <w:rPr>
          <w:rFonts w:eastAsia="Times New Roman" w:cs="Times New Roman"/>
          <w:sz w:val="26"/>
          <w:szCs w:val="26"/>
        </w:rPr>
        <w:t xml:space="preserve">John Adams’ </w:t>
      </w:r>
      <w:r w:rsidR="006D57B7" w:rsidRPr="00BD3455">
        <w:rPr>
          <w:rFonts w:eastAsia="Times New Roman" w:cs="Times New Roman"/>
          <w:i/>
          <w:sz w:val="26"/>
          <w:szCs w:val="26"/>
        </w:rPr>
        <w:t>El Niño</w:t>
      </w:r>
      <w:r w:rsidR="006D57B7" w:rsidRPr="00BD3455">
        <w:rPr>
          <w:rFonts w:eastAsia="Times New Roman" w:cs="Times New Roman"/>
          <w:sz w:val="26"/>
          <w:szCs w:val="26"/>
        </w:rPr>
        <w:t xml:space="preserve"> with David Robertson and the Houston Symphony, </w:t>
      </w:r>
      <w:r w:rsidR="00567EBB" w:rsidRPr="00BD3455">
        <w:rPr>
          <w:rFonts w:eastAsia="Times New Roman" w:cs="Times New Roman"/>
          <w:sz w:val="26"/>
          <w:szCs w:val="26"/>
        </w:rPr>
        <w:t xml:space="preserve">and </w:t>
      </w:r>
      <w:r w:rsidR="006C05B8" w:rsidRPr="00BD3455">
        <w:rPr>
          <w:rFonts w:eastAsia="Times New Roman" w:cs="Times New Roman"/>
          <w:sz w:val="26"/>
          <w:szCs w:val="26"/>
        </w:rPr>
        <w:t xml:space="preserve">Beethoven’s Ninth Symphony with Stéphane Denève and the Saint Louis Symphony.  </w:t>
      </w:r>
      <w:r w:rsidR="006D57B7" w:rsidRPr="00BD3455">
        <w:rPr>
          <w:rFonts w:eastAsia="Times New Roman" w:cs="Times New Roman"/>
          <w:sz w:val="26"/>
          <w:szCs w:val="26"/>
        </w:rPr>
        <w:t xml:space="preserve">Davóne Tines </w:t>
      </w:r>
      <w:r w:rsidR="00567EBB" w:rsidRPr="00BD3455">
        <w:rPr>
          <w:rFonts w:eastAsia="Times New Roman" w:cs="Times New Roman"/>
          <w:sz w:val="26"/>
          <w:szCs w:val="26"/>
        </w:rPr>
        <w:t xml:space="preserve">appears throughout the season </w:t>
      </w:r>
      <w:r w:rsidR="006D57B7" w:rsidRPr="00BD3455">
        <w:rPr>
          <w:rFonts w:eastAsia="Times New Roman" w:cs="Times New Roman"/>
          <w:sz w:val="26"/>
          <w:szCs w:val="26"/>
        </w:rPr>
        <w:t xml:space="preserve">on numerous concert stages </w:t>
      </w:r>
      <w:r w:rsidR="00567EBB" w:rsidRPr="00BD3455">
        <w:rPr>
          <w:rFonts w:eastAsia="Times New Roman" w:cs="Times New Roman"/>
          <w:sz w:val="26"/>
          <w:szCs w:val="26"/>
        </w:rPr>
        <w:t>in colla</w:t>
      </w:r>
      <w:r w:rsidR="006D57B7" w:rsidRPr="00BD3455">
        <w:rPr>
          <w:rFonts w:eastAsia="Times New Roman" w:cs="Times New Roman"/>
          <w:sz w:val="26"/>
          <w:szCs w:val="26"/>
        </w:rPr>
        <w:t xml:space="preserve">boration with The Dover Quartet and </w:t>
      </w:r>
      <w:r w:rsidR="00567EBB" w:rsidRPr="00BD3455">
        <w:rPr>
          <w:rFonts w:eastAsia="Times New Roman" w:cs="Times New Roman"/>
          <w:sz w:val="26"/>
          <w:szCs w:val="26"/>
        </w:rPr>
        <w:t xml:space="preserve">is presented by Carnegie Hall, Celebrity Series of Boston, Da Camera Society of Houston, and Vocal Arts DC in his first American </w:t>
      </w:r>
      <w:r w:rsidR="006C05B8" w:rsidRPr="00BD3455">
        <w:rPr>
          <w:rFonts w:eastAsia="Times New Roman" w:cs="Times New Roman"/>
          <w:sz w:val="26"/>
          <w:szCs w:val="26"/>
        </w:rPr>
        <w:t>recital tour with pianist, Adam Nielsen.</w:t>
      </w:r>
    </w:p>
    <w:p w14:paraId="3C324D07" w14:textId="77777777" w:rsidR="00A151C8" w:rsidRPr="00BD3455" w:rsidRDefault="00A151C8" w:rsidP="00B34249">
      <w:pPr>
        <w:rPr>
          <w:rFonts w:eastAsia="Times New Roman" w:cs="Times New Roman"/>
          <w:sz w:val="26"/>
          <w:szCs w:val="26"/>
        </w:rPr>
      </w:pPr>
    </w:p>
    <w:p w14:paraId="68643DF7" w14:textId="3850BCDF" w:rsidR="007D219B" w:rsidRPr="00BD3455" w:rsidRDefault="007D219B" w:rsidP="007D219B">
      <w:pPr>
        <w:rPr>
          <w:rFonts w:eastAsia="Times New Roman" w:cs="Times New Roman"/>
          <w:sz w:val="26"/>
          <w:szCs w:val="26"/>
        </w:rPr>
      </w:pPr>
      <w:r w:rsidRPr="00BD3455">
        <w:rPr>
          <w:rFonts w:eastAsia="Times New Roman" w:cs="Times New Roman"/>
          <w:sz w:val="26"/>
          <w:szCs w:val="26"/>
        </w:rPr>
        <w:t>Davóne Tines was co-creator with Zack Winokur and composer Michael Schac</w:t>
      </w:r>
      <w:r w:rsidR="00C00AE8" w:rsidRPr="00BD3455">
        <w:rPr>
          <w:rFonts w:eastAsia="Times New Roman" w:cs="Times New Roman"/>
          <w:sz w:val="26"/>
          <w:szCs w:val="26"/>
        </w:rPr>
        <w:t>h</w:t>
      </w:r>
      <w:r w:rsidRPr="00BD3455">
        <w:rPr>
          <w:rFonts w:eastAsia="Times New Roman" w:cs="Times New Roman"/>
          <w:sz w:val="26"/>
          <w:szCs w:val="26"/>
        </w:rPr>
        <w:t xml:space="preserve">ter, as well as co-librettist of </w:t>
      </w:r>
      <w:r w:rsidR="00C258C6" w:rsidRPr="00BD3455">
        <w:rPr>
          <w:rFonts w:eastAsia="Times New Roman" w:cs="Times New Roman"/>
          <w:i/>
          <w:sz w:val="26"/>
          <w:szCs w:val="26"/>
        </w:rPr>
        <w:t>The Black Clown</w:t>
      </w:r>
      <w:r w:rsidR="00C258C6" w:rsidRPr="00BD3455">
        <w:rPr>
          <w:rFonts w:eastAsia="Times New Roman" w:cs="Times New Roman"/>
          <w:sz w:val="26"/>
          <w:szCs w:val="26"/>
        </w:rPr>
        <w:t>,</w:t>
      </w:r>
      <w:r w:rsidR="00C258C6" w:rsidRPr="00BD3455">
        <w:rPr>
          <w:rFonts w:eastAsia="Times New Roman" w:cs="Times New Roman"/>
          <w:i/>
          <w:iCs/>
          <w:sz w:val="26"/>
          <w:szCs w:val="26"/>
        </w:rPr>
        <w:t> </w:t>
      </w:r>
      <w:r w:rsidR="00C258C6" w:rsidRPr="00BD3455">
        <w:rPr>
          <w:rFonts w:eastAsia="Times New Roman" w:cs="Times New Roman"/>
          <w:sz w:val="26"/>
          <w:szCs w:val="26"/>
        </w:rPr>
        <w:t>a music theater experience inspired by Langston Hughes’ poem of the same name that animates a black man’s resilience against America’s legacy of oppression by fusing vaudeville, opera, jazz, and spirituals to bring</w:t>
      </w:r>
      <w:r w:rsidR="00E366BA" w:rsidRPr="00BD3455">
        <w:rPr>
          <w:rFonts w:eastAsia="Times New Roman" w:cs="Times New Roman"/>
          <w:sz w:val="26"/>
          <w:szCs w:val="26"/>
        </w:rPr>
        <w:t xml:space="preserve"> Hughes’ verse to life onstage.  </w:t>
      </w:r>
      <w:r w:rsidR="00C258C6" w:rsidRPr="00BD3455">
        <w:rPr>
          <w:rFonts w:eastAsia="Times New Roman" w:cs="Times New Roman"/>
          <w:sz w:val="26"/>
          <w:szCs w:val="26"/>
        </w:rPr>
        <w:t xml:space="preserve">The world premiere was given by the American Repertory Theater </w:t>
      </w:r>
      <w:r w:rsidR="00FF0C2D" w:rsidRPr="00BD3455">
        <w:rPr>
          <w:rFonts w:eastAsia="Times New Roman" w:cs="Times New Roman"/>
          <w:sz w:val="26"/>
          <w:szCs w:val="26"/>
        </w:rPr>
        <w:t xml:space="preserve">in autumn 2018 </w:t>
      </w:r>
      <w:r w:rsidR="00C258C6" w:rsidRPr="00BD3455">
        <w:rPr>
          <w:rFonts w:eastAsia="Times New Roman" w:cs="Times New Roman"/>
          <w:sz w:val="26"/>
          <w:szCs w:val="26"/>
        </w:rPr>
        <w:t xml:space="preserve">and presented </w:t>
      </w:r>
      <w:r w:rsidR="00FF0C2D" w:rsidRPr="00BD3455">
        <w:rPr>
          <w:rFonts w:eastAsia="Times New Roman" w:cs="Times New Roman"/>
          <w:sz w:val="26"/>
          <w:szCs w:val="26"/>
        </w:rPr>
        <w:t>by Lincoln Center in summer 2019</w:t>
      </w:r>
      <w:r w:rsidR="00C258C6" w:rsidRPr="00BD3455">
        <w:rPr>
          <w:rFonts w:eastAsia="Times New Roman" w:cs="Times New Roman"/>
          <w:sz w:val="26"/>
          <w:szCs w:val="26"/>
        </w:rPr>
        <w:t>. </w:t>
      </w:r>
      <w:r w:rsidRPr="00BD3455">
        <w:rPr>
          <w:rFonts w:eastAsia="Times New Roman" w:cs="Times New Roman"/>
          <w:sz w:val="26"/>
          <w:szCs w:val="26"/>
        </w:rPr>
        <w:t xml:space="preserve">  Of performances of </w:t>
      </w:r>
      <w:r w:rsidRPr="00BD3455">
        <w:rPr>
          <w:rFonts w:eastAsia="Times New Roman" w:cs="Times New Roman"/>
          <w:i/>
          <w:sz w:val="26"/>
          <w:szCs w:val="26"/>
        </w:rPr>
        <w:t>The Black Clown</w:t>
      </w:r>
      <w:r w:rsidRPr="00BD3455">
        <w:rPr>
          <w:rFonts w:eastAsia="Times New Roman" w:cs="Times New Roman"/>
          <w:sz w:val="26"/>
          <w:szCs w:val="26"/>
        </w:rPr>
        <w:t xml:space="preserve">, Ben Brantley of </w:t>
      </w:r>
      <w:r w:rsidRPr="00BD3455">
        <w:rPr>
          <w:rFonts w:eastAsia="Times New Roman" w:cs="Times New Roman"/>
          <w:sz w:val="26"/>
          <w:szCs w:val="26"/>
          <w:u w:val="single"/>
        </w:rPr>
        <w:t>The New York Times</w:t>
      </w:r>
      <w:r w:rsidRPr="00BD3455">
        <w:rPr>
          <w:rFonts w:eastAsia="Times New Roman" w:cs="Times New Roman"/>
          <w:sz w:val="26"/>
          <w:szCs w:val="26"/>
        </w:rPr>
        <w:t xml:space="preserve"> lauded, “</w:t>
      </w:r>
      <w:r w:rsidRPr="00BD3455">
        <w:rPr>
          <w:rFonts w:eastAsia="Times New Roman" w:cs="Times New Roman"/>
          <w:sz w:val="26"/>
          <w:szCs w:val="26"/>
          <w:shd w:val="clear" w:color="auto" w:fill="FFFFFF"/>
        </w:rPr>
        <w:t xml:space="preserve">this rich, seamless production melds the past and present of African-American history into an electrifyingly ambivalent whole…An estimable opera singer, Mr. Tines has a depths-plumbing bass-baritone that can find a range of contradictions within a single note. </w:t>
      </w:r>
      <w:r w:rsidR="00E366BA" w:rsidRPr="00BD3455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r w:rsidRPr="00BD3455">
        <w:rPr>
          <w:rFonts w:eastAsia="Times New Roman" w:cs="Times New Roman"/>
          <w:sz w:val="26"/>
          <w:szCs w:val="26"/>
          <w:shd w:val="clear" w:color="auto" w:fill="FFFFFF"/>
        </w:rPr>
        <w:t>And his body and face match that voice in their expressiveness.” </w:t>
      </w:r>
    </w:p>
    <w:p w14:paraId="3B3250C8" w14:textId="3E44CE46" w:rsidR="007D219B" w:rsidRPr="00BD3455" w:rsidRDefault="007D219B" w:rsidP="007D219B">
      <w:pPr>
        <w:rPr>
          <w:rFonts w:eastAsia="Times New Roman" w:cs="Times New Roman"/>
          <w:sz w:val="26"/>
          <w:szCs w:val="26"/>
        </w:rPr>
      </w:pPr>
    </w:p>
    <w:p w14:paraId="4165D623" w14:textId="1F76BA8B" w:rsidR="00C258C6" w:rsidRPr="00BD3455" w:rsidRDefault="00C258C6" w:rsidP="00C258C6">
      <w:pPr>
        <w:rPr>
          <w:rFonts w:eastAsia="Times New Roman" w:cs="Times New Roman"/>
          <w:sz w:val="26"/>
          <w:szCs w:val="26"/>
        </w:rPr>
      </w:pPr>
    </w:p>
    <w:p w14:paraId="3AEE8187" w14:textId="77777777" w:rsidR="007E7627" w:rsidRPr="00BD3455" w:rsidRDefault="007E7627" w:rsidP="00504F50">
      <w:pPr>
        <w:rPr>
          <w:rFonts w:cs="Times New Roman"/>
          <w:sz w:val="26"/>
          <w:szCs w:val="26"/>
        </w:rPr>
      </w:pPr>
    </w:p>
    <w:p w14:paraId="325358F4" w14:textId="77777777" w:rsidR="007D219B" w:rsidRPr="00BD3455" w:rsidRDefault="007D219B" w:rsidP="00504F50">
      <w:pPr>
        <w:rPr>
          <w:rFonts w:cs="Times New Roman"/>
          <w:sz w:val="26"/>
          <w:szCs w:val="26"/>
        </w:rPr>
      </w:pPr>
    </w:p>
    <w:p w14:paraId="428868EC" w14:textId="77777777" w:rsidR="007D219B" w:rsidRPr="00BD3455" w:rsidRDefault="007D219B" w:rsidP="00504F50">
      <w:pPr>
        <w:rPr>
          <w:rFonts w:cs="Times New Roman"/>
          <w:sz w:val="26"/>
          <w:szCs w:val="26"/>
        </w:rPr>
      </w:pPr>
    </w:p>
    <w:p w14:paraId="062E0F3D" w14:textId="77777777" w:rsidR="007D219B" w:rsidRPr="00BD3455" w:rsidRDefault="007D219B" w:rsidP="00504F50">
      <w:pPr>
        <w:rPr>
          <w:rFonts w:cs="Times New Roman"/>
          <w:sz w:val="26"/>
          <w:szCs w:val="26"/>
        </w:rPr>
      </w:pPr>
    </w:p>
    <w:p w14:paraId="300B410C" w14:textId="77777777" w:rsidR="007D219B" w:rsidRPr="00BD3455" w:rsidRDefault="007D219B" w:rsidP="00504F50">
      <w:pPr>
        <w:rPr>
          <w:rFonts w:cs="Times New Roman"/>
          <w:sz w:val="26"/>
          <w:szCs w:val="26"/>
        </w:rPr>
      </w:pPr>
    </w:p>
    <w:p w14:paraId="3ACB3171" w14:textId="77777777" w:rsidR="007D219B" w:rsidRPr="00BD3455" w:rsidRDefault="007D219B" w:rsidP="00504F50">
      <w:pPr>
        <w:rPr>
          <w:rFonts w:cs="Times New Roman"/>
          <w:sz w:val="26"/>
          <w:szCs w:val="26"/>
        </w:rPr>
      </w:pPr>
    </w:p>
    <w:p w14:paraId="20348BDA" w14:textId="77777777" w:rsidR="007D219B" w:rsidRPr="00BD3455" w:rsidRDefault="007D219B" w:rsidP="00504F50">
      <w:pPr>
        <w:rPr>
          <w:rFonts w:cs="Times New Roman"/>
          <w:sz w:val="26"/>
          <w:szCs w:val="26"/>
        </w:rPr>
      </w:pPr>
    </w:p>
    <w:p w14:paraId="0C6A847E" w14:textId="77777777" w:rsidR="00E366BA" w:rsidRPr="00BD3455" w:rsidRDefault="00E366BA" w:rsidP="00504F50">
      <w:pPr>
        <w:rPr>
          <w:rFonts w:cs="Times New Roman"/>
          <w:sz w:val="26"/>
          <w:szCs w:val="26"/>
        </w:rPr>
      </w:pPr>
    </w:p>
    <w:p w14:paraId="6AEBF002" w14:textId="316D2C53" w:rsidR="007E7627" w:rsidRPr="00BD3455" w:rsidRDefault="007E7627" w:rsidP="00504F50">
      <w:pPr>
        <w:rPr>
          <w:rFonts w:cs="Times New Roman"/>
          <w:sz w:val="26"/>
          <w:szCs w:val="26"/>
        </w:rPr>
      </w:pPr>
      <w:r w:rsidRPr="00BD3455">
        <w:rPr>
          <w:rFonts w:cs="Times New Roman"/>
          <w:sz w:val="26"/>
          <w:szCs w:val="26"/>
        </w:rPr>
        <w:t xml:space="preserve">As a founding core member of the American Modern Opera Company, Davóne Tines has been featured in a wide array of productions including Henze’s </w:t>
      </w:r>
      <w:r w:rsidRPr="00BD3455">
        <w:rPr>
          <w:rFonts w:cs="Times New Roman"/>
          <w:i/>
          <w:sz w:val="26"/>
          <w:szCs w:val="26"/>
        </w:rPr>
        <w:t>El Cimarrón</w:t>
      </w:r>
      <w:r w:rsidRPr="00BD3455">
        <w:rPr>
          <w:rFonts w:cs="Times New Roman"/>
          <w:sz w:val="26"/>
          <w:szCs w:val="26"/>
        </w:rPr>
        <w:t xml:space="preserve"> and John Adams’ </w:t>
      </w:r>
      <w:r w:rsidRPr="00BD3455">
        <w:rPr>
          <w:rFonts w:cs="Times New Roman"/>
          <w:i/>
          <w:sz w:val="26"/>
          <w:szCs w:val="26"/>
        </w:rPr>
        <w:t>Nativity Reconsidered</w:t>
      </w:r>
      <w:r w:rsidRPr="00BD3455">
        <w:rPr>
          <w:rFonts w:cs="Times New Roman"/>
          <w:sz w:val="26"/>
          <w:szCs w:val="26"/>
        </w:rPr>
        <w:t xml:space="preserve">, both presented by the Metropolitan Museum of Art, and in the original work, </w:t>
      </w:r>
      <w:r w:rsidRPr="00BD3455">
        <w:rPr>
          <w:rFonts w:cs="Times New Roman"/>
          <w:i/>
          <w:sz w:val="26"/>
          <w:szCs w:val="26"/>
        </w:rPr>
        <w:t>Were You There</w:t>
      </w:r>
      <w:r w:rsidRPr="00BD3455">
        <w:rPr>
          <w:rFonts w:cs="Times New Roman"/>
          <w:sz w:val="26"/>
          <w:szCs w:val="26"/>
        </w:rPr>
        <w:t>, with music by Matthew Aucoin and Michael Schachter.</w:t>
      </w:r>
    </w:p>
    <w:p w14:paraId="13E95F3D" w14:textId="77777777" w:rsidR="007E7627" w:rsidRPr="00BD3455" w:rsidRDefault="007E7627" w:rsidP="00504F50">
      <w:pPr>
        <w:rPr>
          <w:rFonts w:cs="Times New Roman"/>
          <w:sz w:val="26"/>
          <w:szCs w:val="26"/>
        </w:rPr>
      </w:pPr>
    </w:p>
    <w:p w14:paraId="0AFAF7D6" w14:textId="6CAF107C" w:rsidR="00711B01" w:rsidRPr="00BD3455" w:rsidRDefault="00FA49E4" w:rsidP="00711B01">
      <w:pPr>
        <w:rPr>
          <w:rFonts w:eastAsia="Times New Roman" w:cs="Times New Roman"/>
          <w:sz w:val="26"/>
          <w:szCs w:val="26"/>
        </w:rPr>
      </w:pPr>
      <w:r w:rsidRPr="00BD3455">
        <w:rPr>
          <w:rFonts w:cs="Times New Roman"/>
          <w:sz w:val="26"/>
          <w:szCs w:val="26"/>
        </w:rPr>
        <w:t xml:space="preserve">In summer 2019, </w:t>
      </w:r>
      <w:r w:rsidR="007E7627" w:rsidRPr="00BD3455">
        <w:rPr>
          <w:rFonts w:cs="Times New Roman"/>
          <w:sz w:val="26"/>
          <w:szCs w:val="26"/>
        </w:rPr>
        <w:t xml:space="preserve">Davóne Tines made his debut at Opera Theatre of Saint Louis in the world premiere </w:t>
      </w:r>
      <w:r w:rsidR="007E7627" w:rsidRPr="00BD3455">
        <w:rPr>
          <w:rFonts w:eastAsia="Times New Roman" w:cs="Arial"/>
          <w:bCs/>
          <w:sz w:val="26"/>
          <w:szCs w:val="26"/>
        </w:rPr>
        <w:t xml:space="preserve">of </w:t>
      </w:r>
      <w:r w:rsidR="007E7627" w:rsidRPr="00BD3455">
        <w:rPr>
          <w:rFonts w:eastAsia="Times New Roman" w:cs="Arial"/>
          <w:bCs/>
          <w:i/>
          <w:sz w:val="26"/>
          <w:szCs w:val="26"/>
        </w:rPr>
        <w:t>Fire Shut Up In My Bones</w:t>
      </w:r>
      <w:r w:rsidR="007E7627" w:rsidRPr="00BD3455">
        <w:rPr>
          <w:rFonts w:eastAsia="Times New Roman" w:cs="Arial"/>
          <w:bCs/>
          <w:sz w:val="26"/>
          <w:szCs w:val="26"/>
        </w:rPr>
        <w:t xml:space="preserve"> by the creative team of Terence Blanchard and Kasi Lemmons, based on the memoir of </w:t>
      </w:r>
      <w:r w:rsidR="00711B01" w:rsidRPr="00BD3455">
        <w:rPr>
          <w:rFonts w:eastAsia="Times New Roman" w:cs="Arial"/>
          <w:bCs/>
          <w:sz w:val="26"/>
          <w:szCs w:val="26"/>
        </w:rPr>
        <w:t xml:space="preserve">the </w:t>
      </w:r>
      <w:r w:rsidR="00711B01" w:rsidRPr="00BD3455">
        <w:rPr>
          <w:rFonts w:eastAsia="Times New Roman" w:cs="Arial"/>
          <w:sz w:val="26"/>
          <w:szCs w:val="26"/>
          <w:shd w:val="clear" w:color="auto" w:fill="FFFFFF"/>
        </w:rPr>
        <w:t>American journalist, commentator, and</w:t>
      </w:r>
      <w:r w:rsidR="00BE41E5" w:rsidRPr="00BD3455">
        <w:rPr>
          <w:rFonts w:eastAsia="Times New Roman" w:cs="Arial"/>
          <w:sz w:val="26"/>
          <w:szCs w:val="26"/>
          <w:shd w:val="clear" w:color="auto" w:fill="FFFFFF"/>
        </w:rPr>
        <w:t xml:space="preserve"> New York Times</w:t>
      </w:r>
      <w:r w:rsidR="00711B01" w:rsidRPr="00BD3455">
        <w:rPr>
          <w:rFonts w:eastAsia="Times New Roman" w:cs="Arial"/>
          <w:sz w:val="26"/>
          <w:szCs w:val="26"/>
          <w:shd w:val="clear" w:color="auto" w:fill="FFFFFF"/>
        </w:rPr>
        <w:t xml:space="preserve"> op-ed columnist,</w:t>
      </w:r>
    </w:p>
    <w:p w14:paraId="59B4A0D7" w14:textId="56A627CD" w:rsidR="00504F50" w:rsidRPr="00BD3455" w:rsidRDefault="007E7627" w:rsidP="00711B01">
      <w:pPr>
        <w:rPr>
          <w:rFonts w:cs="Times New Roman"/>
          <w:sz w:val="26"/>
          <w:szCs w:val="26"/>
        </w:rPr>
      </w:pPr>
      <w:r w:rsidRPr="00BD3455">
        <w:rPr>
          <w:rFonts w:eastAsia="Times New Roman" w:cs="Arial"/>
          <w:bCs/>
          <w:sz w:val="26"/>
          <w:szCs w:val="26"/>
        </w:rPr>
        <w:t xml:space="preserve">Charles M. Blow.  </w:t>
      </w:r>
      <w:r w:rsidRPr="00BD3455">
        <w:rPr>
          <w:rFonts w:cs="Times New Roman"/>
          <w:sz w:val="26"/>
          <w:szCs w:val="26"/>
        </w:rPr>
        <w:t>John Adams and Peter Sellars’ </w:t>
      </w:r>
      <w:r w:rsidRPr="00BD3455">
        <w:rPr>
          <w:rFonts w:cs="Times New Roman"/>
          <w:i/>
          <w:iCs/>
          <w:sz w:val="26"/>
          <w:szCs w:val="26"/>
        </w:rPr>
        <w:t>Girls of the Golden West</w:t>
      </w:r>
      <w:r w:rsidRPr="00BD3455">
        <w:rPr>
          <w:rFonts w:eastAsia="Times New Roman" w:cs="Arial"/>
          <w:bCs/>
          <w:sz w:val="26"/>
          <w:szCs w:val="26"/>
        </w:rPr>
        <w:t xml:space="preserve"> was the platform for Davóne Tines’ San Francisco Opera debut and the work </w:t>
      </w:r>
      <w:r w:rsidR="000F33BA" w:rsidRPr="00BD3455">
        <w:rPr>
          <w:rFonts w:eastAsia="Times New Roman" w:cs="Arial"/>
          <w:bCs/>
          <w:sz w:val="26"/>
          <w:szCs w:val="26"/>
        </w:rPr>
        <w:t xml:space="preserve">was </w:t>
      </w:r>
      <w:r w:rsidRPr="00BD3455">
        <w:rPr>
          <w:rFonts w:cs="Times New Roman"/>
          <w:iCs/>
          <w:sz w:val="26"/>
          <w:szCs w:val="26"/>
        </w:rPr>
        <w:t xml:space="preserve">later given its European premiere by Dutch National Opera.  He has appeared at the </w:t>
      </w:r>
      <w:r w:rsidRPr="00BD3455">
        <w:rPr>
          <w:rFonts w:cs="Times New Roman"/>
          <w:sz w:val="26"/>
          <w:szCs w:val="26"/>
        </w:rPr>
        <w:t>Opéra national de Paris, Teatro Real, and Finnish National Opera in Kaija Saariaho’s </w:t>
      </w:r>
      <w:r w:rsidRPr="00BD3455">
        <w:rPr>
          <w:rFonts w:cs="Times New Roman"/>
          <w:i/>
          <w:iCs/>
          <w:sz w:val="26"/>
          <w:szCs w:val="26"/>
        </w:rPr>
        <w:t>Only the Sound Remains </w:t>
      </w:r>
      <w:r w:rsidRPr="00BD3455">
        <w:rPr>
          <w:rFonts w:cs="Times New Roman"/>
          <w:sz w:val="26"/>
          <w:szCs w:val="26"/>
        </w:rPr>
        <w:t>directed by Peter Sellars, and the artist made his Brooklyn Academy of Music debut in a production of Matthew Aucoin’s </w:t>
      </w:r>
      <w:r w:rsidRPr="00BD3455">
        <w:rPr>
          <w:rFonts w:cs="Times New Roman"/>
          <w:i/>
          <w:iCs/>
          <w:sz w:val="26"/>
          <w:szCs w:val="26"/>
        </w:rPr>
        <w:t xml:space="preserve">Crossing </w:t>
      </w:r>
      <w:r w:rsidRPr="00BD3455">
        <w:rPr>
          <w:rFonts w:cs="Times New Roman"/>
          <w:sz w:val="26"/>
          <w:szCs w:val="26"/>
        </w:rPr>
        <w:t>directed by multi Tony Award-winning director Diane Paulus</w:t>
      </w:r>
      <w:r w:rsidR="00371270" w:rsidRPr="00BD3455">
        <w:rPr>
          <w:rFonts w:cs="Times New Roman"/>
          <w:sz w:val="26"/>
          <w:szCs w:val="26"/>
        </w:rPr>
        <w:t xml:space="preserve">.  Additional highlights include a new production of </w:t>
      </w:r>
      <w:r w:rsidR="00371270" w:rsidRPr="00BD3455">
        <w:rPr>
          <w:rFonts w:cs="Times"/>
          <w:i/>
          <w:iCs/>
          <w:sz w:val="26"/>
          <w:szCs w:val="26"/>
        </w:rPr>
        <w:t>Oedipus Rex</w:t>
      </w:r>
      <w:r w:rsidRPr="00BD3455">
        <w:rPr>
          <w:rFonts w:cs="Times New Roman"/>
          <w:sz w:val="26"/>
          <w:szCs w:val="26"/>
        </w:rPr>
        <w:t xml:space="preserve"> </w:t>
      </w:r>
      <w:r w:rsidR="00371270" w:rsidRPr="00BD3455">
        <w:rPr>
          <w:rFonts w:cs="Times New Roman"/>
          <w:sz w:val="26"/>
          <w:szCs w:val="26"/>
        </w:rPr>
        <w:t xml:space="preserve">at Lisbon’s Teatro Nacional de São Carlos </w:t>
      </w:r>
      <w:r w:rsidRPr="00BD3455">
        <w:rPr>
          <w:rFonts w:cs="Times New Roman"/>
          <w:sz w:val="26"/>
          <w:szCs w:val="26"/>
        </w:rPr>
        <w:t>led by Leo Hussain</w:t>
      </w:r>
      <w:r w:rsidR="00371270" w:rsidRPr="00BD3455">
        <w:rPr>
          <w:rFonts w:cs="Times New Roman"/>
          <w:sz w:val="26"/>
          <w:szCs w:val="26"/>
        </w:rPr>
        <w:t xml:space="preserve"> and </w:t>
      </w:r>
      <w:r w:rsidRPr="00BD3455">
        <w:rPr>
          <w:rFonts w:cs="Times New Roman"/>
          <w:sz w:val="26"/>
          <w:szCs w:val="26"/>
        </w:rPr>
        <w:t>Handel’s rarely staged serenata</w:t>
      </w:r>
      <w:r w:rsidRPr="00BD3455">
        <w:rPr>
          <w:rFonts w:cs="Times New Roman"/>
          <w:i/>
          <w:iCs/>
          <w:sz w:val="26"/>
          <w:szCs w:val="26"/>
        </w:rPr>
        <w:t xml:space="preserve">, Aci, Galatea, e Polifemo </w:t>
      </w:r>
      <w:r w:rsidRPr="00BD3455">
        <w:rPr>
          <w:rFonts w:cs="Times New Roman"/>
          <w:sz w:val="26"/>
          <w:szCs w:val="26"/>
        </w:rPr>
        <w:t>at National Sawdust in a new production by Christopher Alden, which examined parallels between an 18</w:t>
      </w:r>
      <w:r w:rsidRPr="00BD3455">
        <w:rPr>
          <w:rFonts w:cs="Times New Roman"/>
          <w:sz w:val="26"/>
          <w:szCs w:val="26"/>
          <w:vertAlign w:val="superscript"/>
        </w:rPr>
        <w:t>th</w:t>
      </w:r>
      <w:r w:rsidR="00BD01D1" w:rsidRPr="00BD3455">
        <w:rPr>
          <w:rFonts w:cs="Times New Roman"/>
          <w:sz w:val="26"/>
          <w:szCs w:val="26"/>
          <w:vertAlign w:val="superscript"/>
        </w:rPr>
        <w:t xml:space="preserve"> </w:t>
      </w:r>
      <w:r w:rsidRPr="00BD3455">
        <w:rPr>
          <w:rFonts w:cs="Times New Roman"/>
          <w:sz w:val="26"/>
          <w:szCs w:val="26"/>
        </w:rPr>
        <w:t xml:space="preserve">century telling of Ovid’s mythological tale and our own contemporary aesthetic driven by power, class, race, and the cruelty of thwarted desire.   </w:t>
      </w:r>
    </w:p>
    <w:p w14:paraId="71603773" w14:textId="77777777" w:rsidR="00711B01" w:rsidRPr="00BD3455" w:rsidRDefault="00711B01" w:rsidP="00711B01">
      <w:pPr>
        <w:rPr>
          <w:rFonts w:cs="Times New Roman"/>
          <w:sz w:val="26"/>
          <w:szCs w:val="26"/>
        </w:rPr>
      </w:pPr>
    </w:p>
    <w:p w14:paraId="3B085A7F" w14:textId="6C4A6E5D" w:rsidR="00711B01" w:rsidRPr="00BD3455" w:rsidRDefault="00711B01" w:rsidP="00931999">
      <w:pPr>
        <w:rPr>
          <w:rFonts w:eastAsia="Times New Roman" w:cs="Times New Roman"/>
          <w:sz w:val="26"/>
          <w:szCs w:val="26"/>
        </w:rPr>
      </w:pPr>
      <w:r w:rsidRPr="00BD3455">
        <w:rPr>
          <w:rFonts w:cs="Times New Roman"/>
          <w:sz w:val="26"/>
          <w:szCs w:val="26"/>
        </w:rPr>
        <w:t xml:space="preserve">Appearances on the great concert stages of the world include </w:t>
      </w:r>
      <w:r w:rsidR="00931999" w:rsidRPr="00BD3455">
        <w:rPr>
          <w:rFonts w:cs="Times New Roman"/>
          <w:sz w:val="26"/>
          <w:szCs w:val="26"/>
        </w:rPr>
        <w:t xml:space="preserve">John Adams’ </w:t>
      </w:r>
      <w:r w:rsidR="00931999" w:rsidRPr="00BD3455">
        <w:rPr>
          <w:rFonts w:cs="Times New Roman"/>
          <w:i/>
          <w:sz w:val="26"/>
          <w:szCs w:val="26"/>
        </w:rPr>
        <w:t>El Niño</w:t>
      </w:r>
      <w:r w:rsidR="00C230E5" w:rsidRPr="00BD3455">
        <w:rPr>
          <w:rFonts w:cs="Times New Roman"/>
          <w:sz w:val="26"/>
          <w:szCs w:val="26"/>
        </w:rPr>
        <w:t xml:space="preserve"> </w:t>
      </w:r>
      <w:r w:rsidR="00931999" w:rsidRPr="00BD3455">
        <w:rPr>
          <w:rFonts w:cs="Times New Roman"/>
          <w:sz w:val="26"/>
          <w:szCs w:val="26"/>
        </w:rPr>
        <w:t xml:space="preserve">with Vladimir Jurowski </w:t>
      </w:r>
      <w:r w:rsidR="004F1535" w:rsidRPr="00BD3455">
        <w:rPr>
          <w:rFonts w:cs="Times New Roman"/>
          <w:sz w:val="26"/>
          <w:szCs w:val="26"/>
        </w:rPr>
        <w:t>conducting</w:t>
      </w:r>
      <w:r w:rsidR="00931999" w:rsidRPr="00BD3455">
        <w:rPr>
          <w:rFonts w:cs="Times New Roman"/>
          <w:sz w:val="26"/>
          <w:szCs w:val="26"/>
        </w:rPr>
        <w:t xml:space="preserve"> the </w:t>
      </w:r>
      <w:r w:rsidR="00931999" w:rsidRPr="00BD3455">
        <w:rPr>
          <w:rFonts w:eastAsia="Times New Roman" w:cs="Arial"/>
          <w:bCs/>
          <w:sz w:val="26"/>
          <w:szCs w:val="26"/>
        </w:rPr>
        <w:t>Rundfunk</w:t>
      </w:r>
      <w:r w:rsidR="00931999" w:rsidRPr="00BD3455">
        <w:rPr>
          <w:rFonts w:eastAsia="Times New Roman" w:cs="Arial"/>
          <w:sz w:val="26"/>
          <w:szCs w:val="26"/>
          <w:shd w:val="clear" w:color="auto" w:fill="FFFFFF"/>
        </w:rPr>
        <w:t>-</w:t>
      </w:r>
      <w:r w:rsidR="00931999" w:rsidRPr="00BD3455">
        <w:rPr>
          <w:rFonts w:eastAsia="Times New Roman" w:cs="Arial"/>
          <w:bCs/>
          <w:sz w:val="26"/>
          <w:szCs w:val="26"/>
        </w:rPr>
        <w:t>Sinfonieorchester B</w:t>
      </w:r>
      <w:r w:rsidR="00C230E5" w:rsidRPr="00BD3455">
        <w:rPr>
          <w:rFonts w:eastAsia="Times New Roman" w:cs="Arial"/>
          <w:bCs/>
          <w:sz w:val="26"/>
          <w:szCs w:val="26"/>
        </w:rPr>
        <w:t>erlin</w:t>
      </w:r>
      <w:r w:rsidRPr="00BD3455">
        <w:rPr>
          <w:rFonts w:eastAsia="Times New Roman" w:cs="Arial"/>
          <w:bCs/>
          <w:sz w:val="26"/>
          <w:szCs w:val="26"/>
        </w:rPr>
        <w:t xml:space="preserve">, </w:t>
      </w:r>
      <w:r w:rsidRPr="00BD3455">
        <w:rPr>
          <w:rFonts w:cs="Times New Roman"/>
          <w:sz w:val="26"/>
          <w:szCs w:val="26"/>
        </w:rPr>
        <w:t xml:space="preserve">Kaija Saariaho’s </w:t>
      </w:r>
      <w:r w:rsidRPr="00BD3455">
        <w:rPr>
          <w:rFonts w:cs="Times"/>
          <w:i/>
          <w:iCs/>
          <w:sz w:val="26"/>
          <w:szCs w:val="26"/>
        </w:rPr>
        <w:t xml:space="preserve">True Fire </w:t>
      </w:r>
      <w:r w:rsidRPr="00BD3455">
        <w:rPr>
          <w:rFonts w:cs="Times New Roman"/>
          <w:sz w:val="26"/>
          <w:szCs w:val="26"/>
        </w:rPr>
        <w:t xml:space="preserve">with the Orchestre national de France, Stravinsky’s </w:t>
      </w:r>
      <w:r w:rsidRPr="00BD3455">
        <w:rPr>
          <w:rFonts w:cs="Times New Roman"/>
          <w:i/>
          <w:sz w:val="26"/>
          <w:szCs w:val="26"/>
        </w:rPr>
        <w:t>Oedipus Rex</w:t>
      </w:r>
      <w:r w:rsidRPr="00BD3455">
        <w:rPr>
          <w:rFonts w:cs="Times New Roman"/>
          <w:sz w:val="26"/>
          <w:szCs w:val="26"/>
        </w:rPr>
        <w:t xml:space="preserve"> with Esa-Pekka Salonen and the </w:t>
      </w:r>
      <w:r w:rsidR="000371A0" w:rsidRPr="00BD3455">
        <w:rPr>
          <w:rFonts w:cs="Times New Roman"/>
          <w:sz w:val="26"/>
          <w:szCs w:val="26"/>
        </w:rPr>
        <w:t xml:space="preserve">Royal Swedish Orchestra, Beethoven’s Ninth Symphony with Michael Tilson Thomas leading the San Francisco Symphony and with </w:t>
      </w:r>
      <w:r w:rsidR="000371A0" w:rsidRPr="00BD3455">
        <w:rPr>
          <w:rFonts w:eastAsia="Times New Roman" w:cs="Arial"/>
          <w:spacing w:val="3"/>
          <w:sz w:val="26"/>
          <w:szCs w:val="26"/>
          <w:shd w:val="clear" w:color="auto" w:fill="FFFFFF"/>
        </w:rPr>
        <w:t>Pablo Res Broseta</w:t>
      </w:r>
      <w:r w:rsidR="00565EC6" w:rsidRPr="00BD3455">
        <w:rPr>
          <w:rFonts w:eastAsia="Times New Roman" w:cs="Times New Roman"/>
          <w:sz w:val="26"/>
          <w:szCs w:val="26"/>
        </w:rPr>
        <w:t xml:space="preserve"> </w:t>
      </w:r>
      <w:r w:rsidR="000371A0" w:rsidRPr="00BD3455">
        <w:rPr>
          <w:rFonts w:cs="Times New Roman"/>
          <w:sz w:val="26"/>
          <w:szCs w:val="26"/>
        </w:rPr>
        <w:t xml:space="preserve">and the Seattle Symphony, and a program exposing the Music of Resistance by George Crumb, Julius Eastman, </w:t>
      </w:r>
      <w:r w:rsidR="000371A0" w:rsidRPr="00BD3455">
        <w:rPr>
          <w:rFonts w:eastAsia="Times New Roman" w:cs="Times New Roman"/>
          <w:bCs/>
          <w:sz w:val="26"/>
          <w:szCs w:val="26"/>
        </w:rPr>
        <w:t>Dmitri Shostakovich</w:t>
      </w:r>
      <w:r w:rsidR="000371A0" w:rsidRPr="00BD3455">
        <w:rPr>
          <w:rFonts w:cs="Times New Roman"/>
          <w:sz w:val="26"/>
          <w:szCs w:val="26"/>
        </w:rPr>
        <w:t xml:space="preserve">, and Caroline Shaw with conductor Christian Reif and members of the San Francisco Symphony at SoundBox.  </w:t>
      </w:r>
    </w:p>
    <w:p w14:paraId="5521588C" w14:textId="77777777" w:rsidR="00711B01" w:rsidRPr="00BD3455" w:rsidRDefault="00711B01" w:rsidP="00931999">
      <w:pPr>
        <w:rPr>
          <w:rFonts w:eastAsia="Times New Roman" w:cs="Arial"/>
          <w:bCs/>
          <w:sz w:val="26"/>
          <w:szCs w:val="26"/>
        </w:rPr>
      </w:pPr>
    </w:p>
    <w:p w14:paraId="1AE5EED5" w14:textId="77777777" w:rsidR="007D219B" w:rsidRPr="00BD3455" w:rsidRDefault="007D219B" w:rsidP="009C5D7E">
      <w:pPr>
        <w:rPr>
          <w:rFonts w:cs="Arial"/>
          <w:sz w:val="26"/>
          <w:szCs w:val="26"/>
        </w:rPr>
      </w:pPr>
      <w:bookmarkStart w:id="2" w:name="OLE_LINK23"/>
      <w:bookmarkStart w:id="3" w:name="OLE_LINK24"/>
      <w:bookmarkStart w:id="4" w:name="OLE_LINK1"/>
      <w:bookmarkStart w:id="5" w:name="OLE_LINK2"/>
      <w:bookmarkEnd w:id="0"/>
      <w:bookmarkEnd w:id="1"/>
    </w:p>
    <w:p w14:paraId="0208238B" w14:textId="77777777" w:rsidR="007D219B" w:rsidRPr="00BD3455" w:rsidRDefault="007D219B" w:rsidP="009C5D7E">
      <w:pPr>
        <w:rPr>
          <w:rFonts w:cs="Arial"/>
          <w:sz w:val="26"/>
          <w:szCs w:val="26"/>
        </w:rPr>
      </w:pPr>
    </w:p>
    <w:p w14:paraId="0D484DE3" w14:textId="77777777" w:rsidR="007D219B" w:rsidRPr="00BD3455" w:rsidRDefault="007D219B" w:rsidP="009C5D7E">
      <w:pPr>
        <w:rPr>
          <w:rFonts w:cs="Arial"/>
          <w:sz w:val="26"/>
          <w:szCs w:val="26"/>
        </w:rPr>
      </w:pPr>
    </w:p>
    <w:p w14:paraId="29E0AE66" w14:textId="77777777" w:rsidR="007D219B" w:rsidRPr="00BD3455" w:rsidRDefault="007D219B" w:rsidP="009C5D7E">
      <w:pPr>
        <w:rPr>
          <w:rFonts w:cs="Arial"/>
          <w:sz w:val="26"/>
          <w:szCs w:val="26"/>
        </w:rPr>
      </w:pPr>
    </w:p>
    <w:p w14:paraId="2B8F3A9D" w14:textId="77777777" w:rsidR="007D219B" w:rsidRPr="00BD3455" w:rsidRDefault="007D219B" w:rsidP="009C5D7E">
      <w:pPr>
        <w:rPr>
          <w:rFonts w:cs="Arial"/>
          <w:sz w:val="26"/>
          <w:szCs w:val="26"/>
        </w:rPr>
      </w:pPr>
    </w:p>
    <w:p w14:paraId="7F601B9F" w14:textId="7330E642" w:rsidR="009C5D7E" w:rsidRPr="00BD3455" w:rsidRDefault="00CB43A4" w:rsidP="009C5D7E">
      <w:pPr>
        <w:rPr>
          <w:rFonts w:eastAsia="Times New Roman" w:cs="Times New Roman"/>
          <w:sz w:val="26"/>
          <w:szCs w:val="26"/>
        </w:rPr>
      </w:pPr>
      <w:r w:rsidRPr="00BD3455">
        <w:rPr>
          <w:rFonts w:cs="Arial"/>
          <w:sz w:val="26"/>
          <w:szCs w:val="26"/>
        </w:rPr>
        <w:t xml:space="preserve">Davóne Tines is a winner of the 2020 </w:t>
      </w:r>
      <w:r w:rsidRPr="00BD3455">
        <w:rPr>
          <w:rFonts w:eastAsia="Times New Roman" w:cs="Times New Roman"/>
          <w:sz w:val="26"/>
          <w:szCs w:val="26"/>
          <w:shd w:val="clear" w:color="auto" w:fill="FFFFFF"/>
        </w:rPr>
        <w:t xml:space="preserve">Sphinx Medal of Excellence, recognizing extraordinary classical musicians of color. Along with a $50,000 career grant, the Sphinx Organization </w:t>
      </w:r>
      <w:r w:rsidR="00507DA4">
        <w:rPr>
          <w:rFonts w:eastAsia="Times New Roman" w:cs="Times New Roman"/>
          <w:sz w:val="26"/>
          <w:szCs w:val="26"/>
          <w:shd w:val="clear" w:color="auto" w:fill="FFFFFF"/>
        </w:rPr>
        <w:t xml:space="preserve">annually awards </w:t>
      </w:r>
      <w:bookmarkStart w:id="6" w:name="_GoBack"/>
      <w:bookmarkEnd w:id="6"/>
      <w:r w:rsidRPr="00BD3455">
        <w:rPr>
          <w:rFonts w:eastAsia="Times New Roman" w:cs="Times New Roman"/>
          <w:sz w:val="26"/>
          <w:szCs w:val="26"/>
          <w:shd w:val="clear" w:color="auto" w:fill="FFFFFF"/>
        </w:rPr>
        <w:t>Medals of Excellence to three artists who, early in their career, demonstrate artistic excellence, outstanding work ethic, a spirit of determination, and an ongoing commitment to leadership and their communities.</w:t>
      </w:r>
      <w:r w:rsidRPr="00BD3455">
        <w:rPr>
          <w:rFonts w:eastAsia="Times New Roman" w:cs="Times New Roman"/>
          <w:sz w:val="26"/>
          <w:szCs w:val="26"/>
        </w:rPr>
        <w:t xml:space="preserve">  </w:t>
      </w:r>
      <w:r w:rsidR="00BD3455">
        <w:rPr>
          <w:rFonts w:eastAsia="Times New Roman" w:cs="Times New Roman"/>
          <w:sz w:val="26"/>
          <w:szCs w:val="26"/>
        </w:rPr>
        <w:t xml:space="preserve">He </w:t>
      </w:r>
      <w:r w:rsidR="00000BB8">
        <w:rPr>
          <w:rFonts w:eastAsia="Times New Roman" w:cs="Times New Roman"/>
          <w:sz w:val="26"/>
          <w:szCs w:val="26"/>
        </w:rPr>
        <w:t xml:space="preserve">also </w:t>
      </w:r>
      <w:r w:rsidR="00BD3455">
        <w:rPr>
          <w:rFonts w:eastAsia="Times New Roman" w:cs="Times New Roman"/>
          <w:sz w:val="26"/>
          <w:szCs w:val="26"/>
        </w:rPr>
        <w:t>is t</w:t>
      </w:r>
      <w:r w:rsidRPr="00BD3455">
        <w:rPr>
          <w:rFonts w:cs="Arial"/>
          <w:sz w:val="26"/>
          <w:szCs w:val="26"/>
        </w:rPr>
        <w:t>he</w:t>
      </w:r>
      <w:r w:rsidR="009C5D7E" w:rsidRPr="00BD3455">
        <w:rPr>
          <w:rFonts w:cs="Arial"/>
          <w:sz w:val="26"/>
          <w:szCs w:val="26"/>
        </w:rPr>
        <w:t xml:space="preserve"> recipient of the 2018 Emerging Artists Award given by </w:t>
      </w:r>
      <w:r w:rsidR="009C5D7E" w:rsidRPr="00BD3455">
        <w:rPr>
          <w:rFonts w:eastAsia="Times New Roman" w:cs="Times New Roman"/>
          <w:sz w:val="26"/>
          <w:szCs w:val="26"/>
          <w:shd w:val="clear" w:color="auto" w:fill="FFFFFF"/>
        </w:rPr>
        <w:t>Lincoln Center for the Performing Arts</w:t>
      </w:r>
      <w:r w:rsidR="00BD3455">
        <w:rPr>
          <w:rFonts w:eastAsia="Times New Roman" w:cs="Times New Roman"/>
          <w:sz w:val="26"/>
          <w:szCs w:val="26"/>
          <w:shd w:val="clear" w:color="auto" w:fill="FFFFFF"/>
        </w:rPr>
        <w:t xml:space="preserve"> and is a graduate of </w:t>
      </w:r>
      <w:r w:rsidR="009C5D7E" w:rsidRPr="00BD3455">
        <w:rPr>
          <w:rFonts w:cs="Arial"/>
          <w:sz w:val="26"/>
          <w:szCs w:val="26"/>
        </w:rPr>
        <w:t>Harvard University and The Juilliard School.</w:t>
      </w:r>
    </w:p>
    <w:p w14:paraId="437D0207" w14:textId="77777777" w:rsidR="009C5D7E" w:rsidRPr="00BD3455" w:rsidRDefault="009C5D7E" w:rsidP="009C5D7E">
      <w:pPr>
        <w:rPr>
          <w:rFonts w:cs="Times New Roman"/>
          <w:sz w:val="26"/>
          <w:szCs w:val="26"/>
        </w:rPr>
      </w:pPr>
    </w:p>
    <w:bookmarkEnd w:id="2"/>
    <w:bookmarkEnd w:id="3"/>
    <w:bookmarkEnd w:id="4"/>
    <w:bookmarkEnd w:id="5"/>
    <w:p w14:paraId="10D63004" w14:textId="77777777" w:rsidR="00CE1772" w:rsidRPr="00BD3455" w:rsidRDefault="00CE1772" w:rsidP="005E62A5">
      <w:pPr>
        <w:rPr>
          <w:sz w:val="26"/>
          <w:szCs w:val="26"/>
        </w:rPr>
      </w:pPr>
    </w:p>
    <w:sectPr w:rsidR="00CE1772" w:rsidRPr="00BD3455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567EBB" w:rsidRDefault="00567EBB" w:rsidP="003A25F5">
      <w:r>
        <w:separator/>
      </w:r>
    </w:p>
  </w:endnote>
  <w:endnote w:type="continuationSeparator" w:id="0">
    <w:p w14:paraId="3FF2FC97" w14:textId="77777777" w:rsidR="00567EBB" w:rsidRDefault="00567EBB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49AA5F9A" w:rsidR="00567EBB" w:rsidRPr="00255C1E" w:rsidRDefault="00567EBB" w:rsidP="00255C1E">
    <w:pPr>
      <w:jc w:val="center"/>
      <w:rPr>
        <w:sz w:val="28"/>
        <w:szCs w:val="28"/>
      </w:rPr>
    </w:pPr>
    <w:r>
      <w:rPr>
        <w:sz w:val="28"/>
        <w:szCs w:val="28"/>
      </w:rPr>
      <w:t>AUGUST 2019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567EBB" w:rsidRPr="00255C1E" w:rsidRDefault="00567EBB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67EBB" w:rsidRPr="00255C1E" w:rsidRDefault="00507DA4" w:rsidP="00255C1E">
    <w:pPr>
      <w:jc w:val="center"/>
      <w:rPr>
        <w:sz w:val="28"/>
        <w:szCs w:val="28"/>
      </w:rPr>
    </w:pPr>
    <w:hyperlink r:id="rId1" w:history="1">
      <w:r w:rsidR="00567EBB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67EBB" w:rsidRDefault="00567E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567EBB" w:rsidRDefault="00567EBB" w:rsidP="003A25F5">
      <w:r>
        <w:separator/>
      </w:r>
    </w:p>
  </w:footnote>
  <w:footnote w:type="continuationSeparator" w:id="0">
    <w:p w14:paraId="5C9D83DB" w14:textId="77777777" w:rsidR="00567EBB" w:rsidRDefault="00567EBB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567EBB" w:rsidRDefault="00567EBB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0BB8"/>
    <w:rsid w:val="000371A0"/>
    <w:rsid w:val="00046839"/>
    <w:rsid w:val="000827FF"/>
    <w:rsid w:val="0009189C"/>
    <w:rsid w:val="000A7F3C"/>
    <w:rsid w:val="000B542F"/>
    <w:rsid w:val="000F33BA"/>
    <w:rsid w:val="00101540"/>
    <w:rsid w:val="00106C9B"/>
    <w:rsid w:val="001208D8"/>
    <w:rsid w:val="00184C4B"/>
    <w:rsid w:val="001F52E4"/>
    <w:rsid w:val="002077E9"/>
    <w:rsid w:val="0021503D"/>
    <w:rsid w:val="00234116"/>
    <w:rsid w:val="0023580C"/>
    <w:rsid w:val="00255C1E"/>
    <w:rsid w:val="002738F7"/>
    <w:rsid w:val="002915E8"/>
    <w:rsid w:val="002B33E6"/>
    <w:rsid w:val="00325935"/>
    <w:rsid w:val="0032788E"/>
    <w:rsid w:val="00371270"/>
    <w:rsid w:val="003A25F5"/>
    <w:rsid w:val="003A62DC"/>
    <w:rsid w:val="003C0998"/>
    <w:rsid w:val="003D6E16"/>
    <w:rsid w:val="00406FB1"/>
    <w:rsid w:val="00462EDA"/>
    <w:rsid w:val="004728DC"/>
    <w:rsid w:val="004A7133"/>
    <w:rsid w:val="004C700F"/>
    <w:rsid w:val="004F1535"/>
    <w:rsid w:val="004F518A"/>
    <w:rsid w:val="00504F50"/>
    <w:rsid w:val="00507DA4"/>
    <w:rsid w:val="00526BEE"/>
    <w:rsid w:val="00565EC6"/>
    <w:rsid w:val="00567EBB"/>
    <w:rsid w:val="0059752B"/>
    <w:rsid w:val="005A5938"/>
    <w:rsid w:val="005D03F3"/>
    <w:rsid w:val="005E62A5"/>
    <w:rsid w:val="005F0E9F"/>
    <w:rsid w:val="00603189"/>
    <w:rsid w:val="00642CEE"/>
    <w:rsid w:val="0065108A"/>
    <w:rsid w:val="00655B23"/>
    <w:rsid w:val="006873B8"/>
    <w:rsid w:val="00697278"/>
    <w:rsid w:val="006B7226"/>
    <w:rsid w:val="006C05B8"/>
    <w:rsid w:val="006D57B7"/>
    <w:rsid w:val="006E2B18"/>
    <w:rsid w:val="00705A92"/>
    <w:rsid w:val="0070606E"/>
    <w:rsid w:val="00711B01"/>
    <w:rsid w:val="0076143A"/>
    <w:rsid w:val="007C6729"/>
    <w:rsid w:val="007D219B"/>
    <w:rsid w:val="007D5AA5"/>
    <w:rsid w:val="007E7627"/>
    <w:rsid w:val="007F2CDD"/>
    <w:rsid w:val="008476AA"/>
    <w:rsid w:val="00852A4A"/>
    <w:rsid w:val="008D3C21"/>
    <w:rsid w:val="008E7D88"/>
    <w:rsid w:val="00907107"/>
    <w:rsid w:val="009208CE"/>
    <w:rsid w:val="0092312E"/>
    <w:rsid w:val="00930B5A"/>
    <w:rsid w:val="00931999"/>
    <w:rsid w:val="009B0B3F"/>
    <w:rsid w:val="009B73DD"/>
    <w:rsid w:val="009C0FF6"/>
    <w:rsid w:val="009C5D7E"/>
    <w:rsid w:val="009D1E1F"/>
    <w:rsid w:val="00A04376"/>
    <w:rsid w:val="00A05362"/>
    <w:rsid w:val="00A151C8"/>
    <w:rsid w:val="00A177A3"/>
    <w:rsid w:val="00A64516"/>
    <w:rsid w:val="00A7258D"/>
    <w:rsid w:val="00A8792C"/>
    <w:rsid w:val="00A91D3E"/>
    <w:rsid w:val="00AA701F"/>
    <w:rsid w:val="00AB3CAB"/>
    <w:rsid w:val="00AD3C2E"/>
    <w:rsid w:val="00B34249"/>
    <w:rsid w:val="00B507B4"/>
    <w:rsid w:val="00B71905"/>
    <w:rsid w:val="00B8037D"/>
    <w:rsid w:val="00B95FCF"/>
    <w:rsid w:val="00BD01D1"/>
    <w:rsid w:val="00BD3455"/>
    <w:rsid w:val="00BD381F"/>
    <w:rsid w:val="00BE41E5"/>
    <w:rsid w:val="00C00AE8"/>
    <w:rsid w:val="00C230E5"/>
    <w:rsid w:val="00C24712"/>
    <w:rsid w:val="00C258C6"/>
    <w:rsid w:val="00C74D06"/>
    <w:rsid w:val="00C827A4"/>
    <w:rsid w:val="00CB43A4"/>
    <w:rsid w:val="00CE1772"/>
    <w:rsid w:val="00D26AC0"/>
    <w:rsid w:val="00D400D2"/>
    <w:rsid w:val="00D5701E"/>
    <w:rsid w:val="00D850AC"/>
    <w:rsid w:val="00D912E0"/>
    <w:rsid w:val="00DA1489"/>
    <w:rsid w:val="00DB7101"/>
    <w:rsid w:val="00DD1649"/>
    <w:rsid w:val="00DF1FCD"/>
    <w:rsid w:val="00E05818"/>
    <w:rsid w:val="00E07374"/>
    <w:rsid w:val="00E35E5E"/>
    <w:rsid w:val="00E366BA"/>
    <w:rsid w:val="00E46F2D"/>
    <w:rsid w:val="00E6489A"/>
    <w:rsid w:val="00EA338F"/>
    <w:rsid w:val="00EA5630"/>
    <w:rsid w:val="00F05E55"/>
    <w:rsid w:val="00F771E2"/>
    <w:rsid w:val="00FA49E4"/>
    <w:rsid w:val="00FB0C5E"/>
    <w:rsid w:val="00FC5247"/>
    <w:rsid w:val="00FF0C2D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B0C5E"/>
  </w:style>
  <w:style w:type="character" w:customStyle="1" w:styleId="m2743679714799784175bumpedfont15">
    <w:name w:val="m_2743679714799784175bumpedfont15"/>
    <w:basedOn w:val="DefaultParagraphFont"/>
    <w:rsid w:val="007D21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B0C5E"/>
  </w:style>
  <w:style w:type="character" w:customStyle="1" w:styleId="m2743679714799784175bumpedfont15">
    <w:name w:val="m_2743679714799784175bumpedfont15"/>
    <w:basedOn w:val="DefaultParagraphFont"/>
    <w:rsid w:val="007D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4145</Characters>
  <Application>Microsoft Macintosh Word</Application>
  <DocSecurity>0</DocSecurity>
  <Lines>34</Lines>
  <Paragraphs>9</Paragraphs>
  <ScaleCrop>false</ScaleCrop>
  <Company>Étude Arts LLC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12</cp:revision>
  <dcterms:created xsi:type="dcterms:W3CDTF">2019-08-06T16:55:00Z</dcterms:created>
  <dcterms:modified xsi:type="dcterms:W3CDTF">2019-08-29T17:48:00Z</dcterms:modified>
</cp:coreProperties>
</file>