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bookmarkStart w:id="0" w:name="_GoBack"/>
      <w:bookmarkEnd w:id="0"/>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1" w:name="OLE_LINK27"/>
      <w:bookmarkStart w:id="2" w:name="OLE_LINK28"/>
    </w:p>
    <w:bookmarkEnd w:id="1"/>
    <w:bookmarkEnd w:id="2"/>
    <w:p w14:paraId="408B970C"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r w:rsidRPr="001071F1">
        <w:rPr>
          <w:rFonts w:asciiTheme="minorHAnsi" w:hAnsiTheme="minorHAnsi" w:cs="Arial"/>
          <w:color w:val="000000"/>
          <w:sz w:val="26"/>
          <w:szCs w:val="26"/>
        </w:rPr>
        <w:t>Admired for his interpretive depth, vocal strength, and range of expressivity, tenor Paul Appleby is one of the most sought-after voices of his generation. Mr. Appleby continues to grace the stages of the world’s most distinguished concert halls and opera houses while collaborating with leading orchestras, instrumentalists, and conductors.</w:t>
      </w:r>
      <w:r w:rsidRPr="001071F1">
        <w:rPr>
          <w:rFonts w:asciiTheme="minorHAnsi" w:hAnsiTheme="minorHAnsi" w:cs="Arial"/>
          <w:i/>
          <w:iCs/>
          <w:color w:val="000000"/>
          <w:sz w:val="26"/>
          <w:szCs w:val="26"/>
        </w:rPr>
        <w:t xml:space="preserve"> Opera News</w:t>
      </w:r>
      <w:r w:rsidRPr="001071F1">
        <w:rPr>
          <w:rFonts w:asciiTheme="minorHAnsi" w:hAnsiTheme="minorHAnsi" w:cs="Arial"/>
          <w:color w:val="000000"/>
          <w:sz w:val="26"/>
          <w:szCs w:val="26"/>
        </w:rPr>
        <w:t xml:space="preserve"> claims, “[Paul’s] tenor is limpid and focused, but with a range of color unusual in an instrument so essentially lyric… His singing is scrupulous and musical; the voice moves fluidly and accurately.”</w:t>
      </w:r>
    </w:p>
    <w:p w14:paraId="7F3568B1" w14:textId="77777777" w:rsidR="00D2718D" w:rsidRDefault="00D2718D" w:rsidP="001071F1">
      <w:pPr>
        <w:pStyle w:val="NormalWeb"/>
        <w:spacing w:before="0" w:beforeAutospacing="0" w:after="0" w:afterAutospacing="0"/>
        <w:rPr>
          <w:rFonts w:asciiTheme="minorHAnsi" w:hAnsiTheme="minorHAnsi" w:cs="Arial"/>
          <w:color w:val="000000"/>
          <w:sz w:val="26"/>
          <w:szCs w:val="26"/>
        </w:rPr>
      </w:pPr>
    </w:p>
    <w:p w14:paraId="3EFE430A" w14:textId="141DC033" w:rsidR="00D2718D" w:rsidRPr="00D2718D" w:rsidRDefault="00D2718D" w:rsidP="00D2718D">
      <w:pPr>
        <w:rPr>
          <w:rFonts w:eastAsia="Times New Roman" w:cs="Times New Roman"/>
          <w:sz w:val="26"/>
          <w:szCs w:val="26"/>
        </w:rPr>
      </w:pPr>
      <w:r w:rsidRPr="00D2718D">
        <w:rPr>
          <w:rFonts w:cs="Arial"/>
          <w:sz w:val="26"/>
          <w:szCs w:val="26"/>
        </w:rPr>
        <w:t xml:space="preserve">Paul Appleby’s calendar for the 2020-21 </w:t>
      </w:r>
      <w:proofErr w:type="gramStart"/>
      <w:r w:rsidRPr="00D2718D">
        <w:rPr>
          <w:rFonts w:cs="Arial"/>
          <w:sz w:val="26"/>
          <w:szCs w:val="26"/>
        </w:rPr>
        <w:t>season</w:t>
      </w:r>
      <w:proofErr w:type="gramEnd"/>
      <w:r w:rsidRPr="00D2718D">
        <w:rPr>
          <w:rFonts w:cs="Arial"/>
          <w:sz w:val="26"/>
          <w:szCs w:val="26"/>
        </w:rPr>
        <w:t xml:space="preserve"> includes performances of John Adams’ </w:t>
      </w:r>
      <w:r w:rsidRPr="00A82414">
        <w:rPr>
          <w:rFonts w:cs="Arial"/>
          <w:i/>
          <w:sz w:val="26"/>
          <w:szCs w:val="26"/>
        </w:rPr>
        <w:t>Girls of the Golden West</w:t>
      </w:r>
      <w:r w:rsidRPr="00D2718D">
        <w:rPr>
          <w:rFonts w:cs="Arial"/>
          <w:sz w:val="26"/>
          <w:szCs w:val="26"/>
        </w:rPr>
        <w:t xml:space="preserve"> with the BBC Symphony Orchestra and the Los Angeles Philharmonic and productions of </w:t>
      </w:r>
      <w:r w:rsidRPr="00A82414">
        <w:rPr>
          <w:rFonts w:cs="Arial"/>
          <w:i/>
          <w:sz w:val="26"/>
          <w:szCs w:val="26"/>
        </w:rPr>
        <w:t>Candide</w:t>
      </w:r>
      <w:r w:rsidRPr="00D2718D">
        <w:rPr>
          <w:rFonts w:cs="Arial"/>
          <w:sz w:val="26"/>
          <w:szCs w:val="26"/>
        </w:rPr>
        <w:t xml:space="preserve"> at the </w:t>
      </w:r>
      <w:r w:rsidRPr="00D2718D">
        <w:rPr>
          <w:rFonts w:eastAsia="Times New Roman" w:cs="Arial"/>
          <w:sz w:val="26"/>
          <w:szCs w:val="26"/>
          <w:shd w:val="clear" w:color="auto" w:fill="FFFFFF"/>
        </w:rPr>
        <w:t>Grand Thé</w:t>
      </w:r>
      <w:r>
        <w:rPr>
          <w:rFonts w:eastAsia="Times New Roman" w:cs="Arial"/>
          <w:sz w:val="26"/>
          <w:szCs w:val="26"/>
          <w:shd w:val="clear" w:color="auto" w:fill="FFFFFF"/>
        </w:rPr>
        <w:t xml:space="preserve">âtre de Genève and </w:t>
      </w:r>
      <w:r w:rsidRPr="00A82414">
        <w:rPr>
          <w:rFonts w:eastAsia="Times New Roman" w:cs="Arial"/>
          <w:i/>
          <w:sz w:val="26"/>
          <w:szCs w:val="26"/>
          <w:shd w:val="clear" w:color="auto" w:fill="FFFFFF"/>
        </w:rPr>
        <w:t>Die Zauberflöte</w:t>
      </w:r>
      <w:r w:rsidRPr="00D2718D">
        <w:rPr>
          <w:rFonts w:eastAsia="Times New Roman" w:cs="Arial"/>
          <w:sz w:val="26"/>
          <w:szCs w:val="26"/>
          <w:shd w:val="clear" w:color="auto" w:fill="FFFFFF"/>
        </w:rPr>
        <w:t xml:space="preserve"> at the Glyndebourne Festival.</w:t>
      </w:r>
    </w:p>
    <w:p w14:paraId="18A035F7" w14:textId="77777777" w:rsidR="00D2718D" w:rsidRDefault="00D2718D" w:rsidP="001071F1">
      <w:pPr>
        <w:pStyle w:val="NormalWeb"/>
        <w:spacing w:before="0" w:beforeAutospacing="0" w:after="0" w:afterAutospacing="0"/>
        <w:rPr>
          <w:rFonts w:asciiTheme="minorHAnsi" w:hAnsiTheme="minorHAnsi" w:cs="Arial"/>
          <w:sz w:val="26"/>
          <w:szCs w:val="26"/>
        </w:rPr>
      </w:pPr>
    </w:p>
    <w:p w14:paraId="245ADFA9" w14:textId="1BEE74A4" w:rsidR="00D2718D" w:rsidRDefault="00D2718D" w:rsidP="00D2718D">
      <w:pPr>
        <w:pStyle w:val="NormalWeb"/>
        <w:spacing w:before="0" w:beforeAutospacing="0" w:after="0" w:afterAutospacing="0"/>
        <w:rPr>
          <w:rFonts w:asciiTheme="minorHAnsi" w:hAnsiTheme="minorHAnsi" w:cs="Arial"/>
          <w:color w:val="000000"/>
          <w:sz w:val="26"/>
          <w:szCs w:val="26"/>
        </w:rPr>
      </w:pPr>
      <w:r>
        <w:rPr>
          <w:rFonts w:asciiTheme="minorHAnsi" w:hAnsiTheme="minorHAnsi" w:cs="Arial"/>
          <w:color w:val="000000"/>
          <w:sz w:val="26"/>
          <w:szCs w:val="26"/>
        </w:rPr>
        <w:t>The past season included</w:t>
      </w:r>
      <w:r w:rsidR="00E23CEC">
        <w:rPr>
          <w:rFonts w:asciiTheme="minorHAnsi" w:hAnsiTheme="minorHAnsi" w:cs="Arial"/>
          <w:color w:val="000000"/>
          <w:sz w:val="26"/>
          <w:szCs w:val="26"/>
        </w:rPr>
        <w:t xml:space="preserve"> </w:t>
      </w:r>
      <w:r>
        <w:rPr>
          <w:rFonts w:asciiTheme="minorHAnsi" w:hAnsiTheme="minorHAnsi" w:cs="Arial"/>
          <w:color w:val="000000"/>
          <w:sz w:val="26"/>
          <w:szCs w:val="26"/>
        </w:rPr>
        <w:t xml:space="preserve">his </w:t>
      </w:r>
      <w:r w:rsidRPr="001071F1">
        <w:rPr>
          <w:rFonts w:asciiTheme="minorHAnsi" w:hAnsiTheme="minorHAnsi" w:cs="Arial"/>
          <w:color w:val="000000"/>
          <w:sz w:val="26"/>
          <w:szCs w:val="26"/>
        </w:rPr>
        <w:t xml:space="preserve">debuts at the Houston Grand Opera as Jonathan in </w:t>
      </w:r>
      <w:r w:rsidRPr="001071F1">
        <w:rPr>
          <w:rFonts w:asciiTheme="minorHAnsi" w:hAnsiTheme="minorHAnsi" w:cs="Arial"/>
          <w:i/>
          <w:iCs/>
          <w:color w:val="000000"/>
          <w:sz w:val="26"/>
          <w:szCs w:val="26"/>
        </w:rPr>
        <w:t xml:space="preserve">Saul </w:t>
      </w:r>
      <w:r w:rsidRPr="001071F1">
        <w:rPr>
          <w:rFonts w:asciiTheme="minorHAnsi" w:hAnsiTheme="minorHAnsi" w:cs="Arial"/>
          <w:color w:val="000000"/>
          <w:sz w:val="26"/>
          <w:szCs w:val="26"/>
        </w:rPr>
        <w:t xml:space="preserve">and </w:t>
      </w:r>
      <w:r w:rsidR="00A82414">
        <w:rPr>
          <w:rFonts w:asciiTheme="minorHAnsi" w:hAnsiTheme="minorHAnsi" w:cs="Arial"/>
          <w:color w:val="000000"/>
          <w:sz w:val="26"/>
          <w:szCs w:val="26"/>
        </w:rPr>
        <w:t xml:space="preserve">at the </w:t>
      </w:r>
      <w:proofErr w:type="spellStart"/>
      <w:r w:rsidRPr="001071F1">
        <w:rPr>
          <w:rFonts w:asciiTheme="minorHAnsi" w:hAnsiTheme="minorHAnsi" w:cs="Arial"/>
          <w:color w:val="000000"/>
          <w:sz w:val="26"/>
          <w:szCs w:val="26"/>
        </w:rPr>
        <w:t>Teatro</w:t>
      </w:r>
      <w:proofErr w:type="spellEnd"/>
      <w:r w:rsidRPr="001071F1">
        <w:rPr>
          <w:rFonts w:asciiTheme="minorHAnsi" w:hAnsiTheme="minorHAnsi" w:cs="Arial"/>
          <w:color w:val="000000"/>
          <w:sz w:val="26"/>
          <w:szCs w:val="26"/>
        </w:rPr>
        <w:t xml:space="preserve"> Real as Tamino in </w:t>
      </w:r>
      <w:r w:rsidRPr="001071F1">
        <w:rPr>
          <w:rFonts w:asciiTheme="minorHAnsi" w:hAnsiTheme="minorHAnsi" w:cs="Arial"/>
          <w:i/>
          <w:iCs/>
          <w:color w:val="000000"/>
          <w:sz w:val="26"/>
          <w:szCs w:val="26"/>
        </w:rPr>
        <w:t>Die Zauberflöte</w:t>
      </w:r>
      <w:r>
        <w:rPr>
          <w:rFonts w:asciiTheme="minorHAnsi" w:hAnsiTheme="minorHAnsi" w:cs="Arial"/>
          <w:color w:val="000000"/>
          <w:sz w:val="26"/>
          <w:szCs w:val="26"/>
        </w:rPr>
        <w:t xml:space="preserve"> </w:t>
      </w:r>
      <w:r w:rsidR="00A82414">
        <w:rPr>
          <w:rFonts w:asciiTheme="minorHAnsi" w:hAnsiTheme="minorHAnsi" w:cs="Arial"/>
          <w:color w:val="000000"/>
          <w:sz w:val="26"/>
          <w:szCs w:val="26"/>
        </w:rPr>
        <w:t>as well as</w:t>
      </w:r>
      <w:r>
        <w:rPr>
          <w:rFonts w:asciiTheme="minorHAnsi" w:hAnsiTheme="minorHAnsi" w:cs="Arial"/>
          <w:color w:val="000000"/>
          <w:sz w:val="26"/>
          <w:szCs w:val="26"/>
        </w:rPr>
        <w:t xml:space="preserve"> a performance of </w:t>
      </w:r>
      <w:r w:rsidRPr="001071F1">
        <w:rPr>
          <w:rFonts w:asciiTheme="minorHAnsi" w:hAnsiTheme="minorHAnsi" w:cs="Arial"/>
          <w:color w:val="000000"/>
          <w:sz w:val="26"/>
          <w:szCs w:val="26"/>
        </w:rPr>
        <w:t xml:space="preserve">Schumann’s </w:t>
      </w:r>
      <w:r w:rsidRPr="001071F1">
        <w:rPr>
          <w:rFonts w:asciiTheme="minorHAnsi" w:hAnsiTheme="minorHAnsi" w:cs="Arial"/>
          <w:i/>
          <w:iCs/>
          <w:color w:val="000000"/>
          <w:sz w:val="26"/>
          <w:szCs w:val="26"/>
        </w:rPr>
        <w:t>Dichterliebe</w:t>
      </w:r>
      <w:r w:rsidR="00E23CEC">
        <w:rPr>
          <w:rFonts w:asciiTheme="minorHAnsi" w:hAnsiTheme="minorHAnsi" w:cs="Arial"/>
          <w:color w:val="000000"/>
          <w:sz w:val="26"/>
          <w:szCs w:val="26"/>
        </w:rPr>
        <w:t xml:space="preserve"> under the auspices of </w:t>
      </w:r>
      <w:r w:rsidRPr="001071F1">
        <w:rPr>
          <w:rFonts w:asciiTheme="minorHAnsi" w:hAnsiTheme="minorHAnsi" w:cs="Arial"/>
          <w:color w:val="000000"/>
          <w:sz w:val="26"/>
          <w:szCs w:val="26"/>
        </w:rPr>
        <w:t>the Chamber Music Society of Lincoln Center</w:t>
      </w:r>
      <w:r>
        <w:rPr>
          <w:rFonts w:asciiTheme="minorHAnsi" w:hAnsiTheme="minorHAnsi" w:cs="Arial"/>
          <w:color w:val="000000"/>
          <w:sz w:val="26"/>
          <w:szCs w:val="26"/>
        </w:rPr>
        <w:t xml:space="preserve">.  He was engaged to appear as </w:t>
      </w:r>
      <w:r w:rsidRPr="001071F1">
        <w:rPr>
          <w:rFonts w:asciiTheme="minorHAnsi" w:hAnsiTheme="minorHAnsi" w:cs="Arial"/>
          <w:color w:val="000000"/>
          <w:sz w:val="26"/>
          <w:szCs w:val="26"/>
        </w:rPr>
        <w:t xml:space="preserve">Vanya Kudrjas in </w:t>
      </w:r>
      <w:r w:rsidRPr="001071F1">
        <w:rPr>
          <w:rFonts w:asciiTheme="minorHAnsi" w:hAnsiTheme="minorHAnsi" w:cs="Arial"/>
          <w:i/>
          <w:iCs/>
          <w:color w:val="000000"/>
          <w:sz w:val="26"/>
          <w:szCs w:val="26"/>
        </w:rPr>
        <w:t>Katya Kabanova</w:t>
      </w:r>
      <w:r>
        <w:rPr>
          <w:rFonts w:asciiTheme="minorHAnsi" w:hAnsiTheme="minorHAnsi" w:cs="Arial"/>
          <w:color w:val="000000"/>
          <w:sz w:val="26"/>
          <w:szCs w:val="26"/>
        </w:rPr>
        <w:t xml:space="preserve"> at the Metropolitan Opera and to give concerts with the symphonies of Chicago, Indi</w:t>
      </w:r>
      <w:r w:rsidR="00E31248">
        <w:rPr>
          <w:rFonts w:asciiTheme="minorHAnsi" w:hAnsiTheme="minorHAnsi" w:cs="Arial"/>
          <w:color w:val="000000"/>
          <w:sz w:val="26"/>
          <w:szCs w:val="26"/>
        </w:rPr>
        <w:t>anapolis, and San Diego</w:t>
      </w:r>
      <w:r>
        <w:rPr>
          <w:rFonts w:asciiTheme="minorHAnsi" w:hAnsiTheme="minorHAnsi" w:cs="Arial"/>
          <w:color w:val="000000"/>
          <w:sz w:val="26"/>
          <w:szCs w:val="26"/>
        </w:rPr>
        <w:t>.</w:t>
      </w:r>
    </w:p>
    <w:p w14:paraId="40A9905B" w14:textId="77777777" w:rsidR="00D2718D" w:rsidRDefault="00D2718D" w:rsidP="00D2718D">
      <w:pPr>
        <w:pStyle w:val="NormalWeb"/>
        <w:spacing w:before="0" w:beforeAutospacing="0" w:after="0" w:afterAutospacing="0"/>
        <w:rPr>
          <w:rFonts w:asciiTheme="minorHAnsi" w:hAnsiTheme="minorHAnsi" w:cs="Arial"/>
          <w:color w:val="000000"/>
          <w:sz w:val="26"/>
          <w:szCs w:val="26"/>
        </w:rPr>
      </w:pPr>
    </w:p>
    <w:p w14:paraId="38ADBFDD" w14:textId="0A33D965" w:rsidR="00D1756D" w:rsidRPr="00AF5501" w:rsidRDefault="00AF5501" w:rsidP="00D1756D">
      <w:pPr>
        <w:pStyle w:val="NormalWeb"/>
        <w:spacing w:before="0" w:beforeAutospacing="0" w:after="0" w:afterAutospacing="0"/>
        <w:rPr>
          <w:rFonts w:asciiTheme="minorHAnsi" w:hAnsiTheme="minorHAnsi" w:cs="Arial"/>
          <w:color w:val="000000"/>
          <w:sz w:val="26"/>
          <w:szCs w:val="26"/>
        </w:rPr>
      </w:pPr>
      <w:r>
        <w:rPr>
          <w:rFonts w:asciiTheme="minorHAnsi" w:hAnsiTheme="minorHAnsi" w:cs="Arial"/>
          <w:color w:val="000000"/>
          <w:sz w:val="26"/>
          <w:szCs w:val="26"/>
        </w:rPr>
        <w:t xml:space="preserve">Highlights of the recent past include </w:t>
      </w:r>
      <w:r w:rsidRPr="001071F1">
        <w:rPr>
          <w:rFonts w:asciiTheme="minorHAnsi" w:hAnsiTheme="minorHAnsi" w:cs="Arial"/>
          <w:color w:val="000000"/>
          <w:sz w:val="26"/>
          <w:szCs w:val="26"/>
        </w:rPr>
        <w:t xml:space="preserve">concert performances of </w:t>
      </w:r>
      <w:r w:rsidRPr="001071F1">
        <w:rPr>
          <w:rFonts w:asciiTheme="minorHAnsi" w:hAnsiTheme="minorHAnsi" w:cs="Arial"/>
          <w:i/>
          <w:iCs/>
          <w:color w:val="000000"/>
          <w:sz w:val="26"/>
          <w:szCs w:val="26"/>
        </w:rPr>
        <w:t>Die Zauberflöte</w:t>
      </w:r>
      <w:r w:rsidRPr="001071F1">
        <w:rPr>
          <w:rFonts w:asciiTheme="minorHAnsi" w:hAnsiTheme="minorHAnsi" w:cs="Arial"/>
          <w:color w:val="000000"/>
          <w:sz w:val="26"/>
          <w:szCs w:val="26"/>
        </w:rPr>
        <w:t xml:space="preserve"> and Mozart’s seldom heard </w:t>
      </w:r>
      <w:r w:rsidRPr="001071F1">
        <w:rPr>
          <w:rFonts w:asciiTheme="minorHAnsi" w:hAnsiTheme="minorHAnsi" w:cs="Arial"/>
          <w:i/>
          <w:iCs/>
          <w:color w:val="000000"/>
          <w:sz w:val="26"/>
          <w:szCs w:val="26"/>
        </w:rPr>
        <w:t>Laut verkunde unsre</w:t>
      </w:r>
      <w:r>
        <w:rPr>
          <w:rFonts w:asciiTheme="minorHAnsi" w:hAnsiTheme="minorHAnsi" w:cs="Arial"/>
          <w:i/>
          <w:iCs/>
          <w:color w:val="000000"/>
          <w:sz w:val="26"/>
          <w:szCs w:val="26"/>
        </w:rPr>
        <w:t xml:space="preserve"> </w:t>
      </w:r>
      <w:r w:rsidRPr="001071F1">
        <w:rPr>
          <w:rFonts w:asciiTheme="minorHAnsi" w:hAnsiTheme="minorHAnsi" w:cs="Arial"/>
          <w:color w:val="000000"/>
          <w:sz w:val="26"/>
          <w:szCs w:val="26"/>
        </w:rPr>
        <w:t>with Gustavo Dudamel and the Los Angeles Philharmonic</w:t>
      </w:r>
      <w:r>
        <w:rPr>
          <w:rFonts w:asciiTheme="minorHAnsi" w:hAnsiTheme="minorHAnsi" w:cs="Arial"/>
          <w:color w:val="000000"/>
          <w:sz w:val="26"/>
          <w:szCs w:val="26"/>
        </w:rPr>
        <w:t xml:space="preserve">; </w:t>
      </w:r>
      <w:r w:rsidRPr="001071F1">
        <w:rPr>
          <w:rFonts w:asciiTheme="minorHAnsi" w:hAnsiTheme="minorHAnsi" w:cs="Arial"/>
          <w:color w:val="000000"/>
          <w:sz w:val="26"/>
          <w:szCs w:val="26"/>
        </w:rPr>
        <w:t xml:space="preserve">Handel’s </w:t>
      </w:r>
      <w:r w:rsidRPr="001071F1">
        <w:rPr>
          <w:rFonts w:asciiTheme="minorHAnsi" w:hAnsiTheme="minorHAnsi" w:cs="Arial"/>
          <w:i/>
          <w:iCs/>
          <w:color w:val="000000"/>
          <w:sz w:val="26"/>
          <w:szCs w:val="26"/>
        </w:rPr>
        <w:t>Samson</w:t>
      </w:r>
      <w:r w:rsidRPr="001071F1">
        <w:rPr>
          <w:rFonts w:asciiTheme="minorHAnsi" w:hAnsiTheme="minorHAnsi" w:cs="Arial"/>
          <w:color w:val="000000"/>
          <w:sz w:val="26"/>
          <w:szCs w:val="26"/>
        </w:rPr>
        <w:t xml:space="preserve"> with the Dunedin Consort</w:t>
      </w:r>
      <w:r>
        <w:rPr>
          <w:rFonts w:asciiTheme="minorHAnsi" w:hAnsiTheme="minorHAnsi" w:cs="Arial"/>
          <w:color w:val="000000"/>
          <w:sz w:val="26"/>
          <w:szCs w:val="26"/>
        </w:rPr>
        <w:t xml:space="preserve"> at the Edinburgh International Festival; </w:t>
      </w:r>
      <w:r w:rsidRPr="001071F1">
        <w:rPr>
          <w:rFonts w:asciiTheme="minorHAnsi" w:hAnsiTheme="minorHAnsi" w:cs="Arial"/>
          <w:color w:val="000000"/>
          <w:sz w:val="26"/>
          <w:szCs w:val="26"/>
        </w:rPr>
        <w:t xml:space="preserve">Elgar’s </w:t>
      </w:r>
      <w:r w:rsidRPr="001071F1">
        <w:rPr>
          <w:rFonts w:asciiTheme="minorHAnsi" w:hAnsiTheme="minorHAnsi" w:cs="Arial"/>
          <w:i/>
          <w:iCs/>
          <w:color w:val="000000"/>
          <w:sz w:val="26"/>
          <w:szCs w:val="26"/>
        </w:rPr>
        <w:t>The Dream of Gerontius</w:t>
      </w:r>
      <w:r>
        <w:rPr>
          <w:rFonts w:asciiTheme="minorHAnsi" w:hAnsiTheme="minorHAnsi" w:cs="Arial"/>
          <w:iCs/>
          <w:color w:val="000000"/>
          <w:sz w:val="26"/>
          <w:szCs w:val="26"/>
        </w:rPr>
        <w:t xml:space="preserve"> </w:t>
      </w:r>
      <w:r w:rsidRPr="001071F1">
        <w:rPr>
          <w:rFonts w:asciiTheme="minorHAnsi" w:hAnsiTheme="minorHAnsi" w:cs="Arial"/>
          <w:color w:val="000000"/>
          <w:sz w:val="26"/>
          <w:szCs w:val="26"/>
        </w:rPr>
        <w:t>with the Bamberger Symphoniker</w:t>
      </w:r>
      <w:r w:rsidR="006D2D05">
        <w:rPr>
          <w:rFonts w:asciiTheme="minorHAnsi" w:hAnsiTheme="minorHAnsi" w:cs="Arial"/>
          <w:color w:val="000000"/>
          <w:sz w:val="26"/>
          <w:szCs w:val="26"/>
        </w:rPr>
        <w:t xml:space="preserve">; </w:t>
      </w:r>
      <w:r w:rsidR="006D2D05" w:rsidRPr="001071F1">
        <w:rPr>
          <w:rFonts w:asciiTheme="minorHAnsi" w:hAnsiTheme="minorHAnsi" w:cs="Arial"/>
          <w:color w:val="000000"/>
          <w:sz w:val="26"/>
          <w:szCs w:val="26"/>
        </w:rPr>
        <w:t xml:space="preserve">Berlioz’s </w:t>
      </w:r>
      <w:r w:rsidR="006D2D05" w:rsidRPr="001071F1">
        <w:rPr>
          <w:rFonts w:asciiTheme="minorHAnsi" w:hAnsiTheme="minorHAnsi" w:cs="Arial"/>
          <w:i/>
          <w:iCs/>
          <w:color w:val="000000"/>
          <w:sz w:val="26"/>
          <w:szCs w:val="26"/>
        </w:rPr>
        <w:t>Béatrice et Bénédict</w:t>
      </w:r>
      <w:r w:rsidR="006D2D05" w:rsidRPr="001071F1">
        <w:rPr>
          <w:rFonts w:asciiTheme="minorHAnsi" w:hAnsiTheme="minorHAnsi" w:cs="Arial"/>
          <w:color w:val="000000"/>
          <w:sz w:val="26"/>
          <w:szCs w:val="26"/>
        </w:rPr>
        <w:t xml:space="preserve"> at the Palais Garnier</w:t>
      </w:r>
      <w:r w:rsidR="006D2D05">
        <w:rPr>
          <w:rFonts w:asciiTheme="minorHAnsi" w:hAnsiTheme="minorHAnsi" w:cs="Arial"/>
          <w:color w:val="000000"/>
          <w:sz w:val="26"/>
          <w:szCs w:val="26"/>
        </w:rPr>
        <w:t xml:space="preserve"> </w:t>
      </w:r>
      <w:r w:rsidR="006D2D05" w:rsidRPr="001071F1">
        <w:rPr>
          <w:rFonts w:asciiTheme="minorHAnsi" w:hAnsiTheme="minorHAnsi" w:cs="Arial"/>
          <w:color w:val="000000"/>
          <w:sz w:val="26"/>
          <w:szCs w:val="26"/>
        </w:rPr>
        <w:t>with the orchestra and chorus of the Opéra de Paris under the direction of Philippe Jordan</w:t>
      </w:r>
      <w:r w:rsidR="006D00ED">
        <w:rPr>
          <w:rFonts w:asciiTheme="minorHAnsi" w:hAnsiTheme="minorHAnsi" w:cs="Arial"/>
          <w:color w:val="000000"/>
          <w:sz w:val="26"/>
          <w:szCs w:val="26"/>
        </w:rPr>
        <w:t>; and</w:t>
      </w:r>
      <w:r w:rsidR="006D2D05">
        <w:rPr>
          <w:rFonts w:asciiTheme="minorHAnsi" w:hAnsiTheme="minorHAnsi" w:cs="Arial"/>
          <w:color w:val="000000"/>
          <w:sz w:val="26"/>
          <w:szCs w:val="26"/>
        </w:rPr>
        <w:t xml:space="preserve"> </w:t>
      </w:r>
      <w:r w:rsidR="006D2D05" w:rsidRPr="001071F1">
        <w:rPr>
          <w:rFonts w:asciiTheme="minorHAnsi" w:hAnsiTheme="minorHAnsi" w:cs="Arial"/>
          <w:color w:val="000000"/>
          <w:sz w:val="26"/>
          <w:szCs w:val="26"/>
        </w:rPr>
        <w:t xml:space="preserve">on numerous occasions in North America and Europe with his frequent musical partner </w:t>
      </w:r>
      <w:r w:rsidR="00E23CEC">
        <w:rPr>
          <w:rFonts w:asciiTheme="minorHAnsi" w:hAnsiTheme="minorHAnsi" w:cs="Arial"/>
          <w:color w:val="000000"/>
          <w:sz w:val="26"/>
          <w:szCs w:val="26"/>
        </w:rPr>
        <w:t>Manfred Honeck.  Respected</w:t>
      </w:r>
      <w:r w:rsidR="006D2D05">
        <w:rPr>
          <w:rFonts w:asciiTheme="minorHAnsi" w:hAnsiTheme="minorHAnsi" w:cs="Arial"/>
          <w:color w:val="000000"/>
          <w:sz w:val="26"/>
          <w:szCs w:val="26"/>
        </w:rPr>
        <w:t xml:space="preserve"> as a consummate recital artist, Paul Appleby has given solo appearances </w:t>
      </w:r>
      <w:r w:rsidR="006D2D05" w:rsidRPr="001071F1">
        <w:rPr>
          <w:rFonts w:asciiTheme="minorHAnsi" w:hAnsiTheme="minorHAnsi" w:cs="Arial"/>
          <w:color w:val="000000"/>
          <w:sz w:val="26"/>
          <w:szCs w:val="26"/>
        </w:rPr>
        <w:t>at Wigmore Hall with Malcolm Martineau</w:t>
      </w:r>
      <w:r w:rsidR="006D2D05">
        <w:rPr>
          <w:rFonts w:asciiTheme="minorHAnsi" w:hAnsiTheme="minorHAnsi" w:cs="Arial"/>
          <w:color w:val="000000"/>
          <w:sz w:val="26"/>
          <w:szCs w:val="26"/>
        </w:rPr>
        <w:t xml:space="preserve"> and </w:t>
      </w:r>
      <w:r w:rsidR="00D1756D" w:rsidRPr="001071F1">
        <w:rPr>
          <w:rFonts w:asciiTheme="minorHAnsi" w:hAnsiTheme="minorHAnsi" w:cs="Arial"/>
          <w:color w:val="000000"/>
          <w:sz w:val="26"/>
          <w:szCs w:val="26"/>
        </w:rPr>
        <w:t>has toured North America extensively with pianists Natalia Katyukova and Ken Noda.</w:t>
      </w:r>
    </w:p>
    <w:p w14:paraId="2EB227E6"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4B207ED0"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5FC240C9" w14:textId="77777777" w:rsidR="00AF5501" w:rsidRDefault="00AF5501" w:rsidP="001071F1">
      <w:pPr>
        <w:pStyle w:val="NormalWeb"/>
        <w:spacing w:before="0" w:beforeAutospacing="0" w:after="0" w:afterAutospacing="0"/>
        <w:rPr>
          <w:rFonts w:asciiTheme="minorHAnsi" w:hAnsiTheme="minorHAnsi" w:cs="Arial"/>
          <w:color w:val="000000"/>
          <w:sz w:val="26"/>
          <w:szCs w:val="26"/>
        </w:rPr>
      </w:pPr>
    </w:p>
    <w:p w14:paraId="7CA65401"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13F19896"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36776D76"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1EAF1FD6"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3F6511A9" w14:textId="77777777" w:rsidR="00D1756D" w:rsidRDefault="00D1756D" w:rsidP="001071F1">
      <w:pPr>
        <w:pStyle w:val="NormalWeb"/>
        <w:spacing w:before="0" w:beforeAutospacing="0" w:after="0" w:afterAutospacing="0"/>
        <w:rPr>
          <w:rFonts w:asciiTheme="minorHAnsi" w:hAnsiTheme="minorHAnsi" w:cs="Arial"/>
          <w:color w:val="000000"/>
          <w:sz w:val="26"/>
          <w:szCs w:val="26"/>
        </w:rPr>
      </w:pPr>
    </w:p>
    <w:p w14:paraId="2B1E85E7"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Mr. Appleby’s operatic performances span both world premieres and beloved classics and have included the title role of </w:t>
      </w:r>
      <w:r w:rsidRPr="001071F1">
        <w:rPr>
          <w:rFonts w:asciiTheme="minorHAnsi" w:hAnsiTheme="minorHAnsi" w:cs="Arial"/>
          <w:i/>
          <w:iCs/>
          <w:color w:val="000000"/>
          <w:sz w:val="26"/>
          <w:szCs w:val="26"/>
        </w:rPr>
        <w:t>Pelléas et Mélisande</w:t>
      </w:r>
      <w:r w:rsidRPr="001071F1">
        <w:rPr>
          <w:rFonts w:asciiTheme="minorHAnsi" w:hAnsiTheme="minorHAnsi" w:cs="Arial"/>
          <w:color w:val="000000"/>
          <w:sz w:val="26"/>
          <w:szCs w:val="26"/>
        </w:rPr>
        <w:t xml:space="preserve"> at the Metropolitan Opera, conducted by Yannick Nézet-Séguin, and at Dutch National Opera led by Stéphane Denève; the world premiere of John Adams and Peter Sellars’ </w:t>
      </w:r>
      <w:r w:rsidRPr="001071F1">
        <w:rPr>
          <w:rFonts w:asciiTheme="minorHAnsi" w:hAnsiTheme="minorHAnsi" w:cs="Arial"/>
          <w:i/>
          <w:iCs/>
          <w:color w:val="000000"/>
          <w:sz w:val="26"/>
          <w:szCs w:val="26"/>
        </w:rPr>
        <w:t>Girls of the Golden West</w:t>
      </w:r>
      <w:r w:rsidRPr="001071F1">
        <w:rPr>
          <w:rFonts w:asciiTheme="minorHAnsi" w:hAnsiTheme="minorHAnsi" w:cs="Arial"/>
          <w:color w:val="000000"/>
          <w:sz w:val="26"/>
          <w:szCs w:val="26"/>
        </w:rPr>
        <w:t xml:space="preserve"> (Joe Cannon) at the Dutch National Opera and San Francisco Opera; Stravinsky’s </w:t>
      </w:r>
      <w:r w:rsidRPr="001071F1">
        <w:rPr>
          <w:rFonts w:asciiTheme="minorHAnsi" w:hAnsiTheme="minorHAnsi" w:cs="Arial"/>
          <w:i/>
          <w:iCs/>
          <w:color w:val="000000"/>
          <w:sz w:val="26"/>
          <w:szCs w:val="26"/>
        </w:rPr>
        <w:t>The Rake’s Progress</w:t>
      </w:r>
      <w:r w:rsidRPr="001071F1">
        <w:rPr>
          <w:rFonts w:asciiTheme="minorHAnsi" w:hAnsiTheme="minorHAnsi" w:cs="Arial"/>
          <w:color w:val="000000"/>
          <w:sz w:val="26"/>
          <w:szCs w:val="26"/>
        </w:rPr>
        <w:t xml:space="preserve"> (Tom Rakewell) at the Festival d’Aix-en-Provence, Oper Frankfurt, Metropolitan Opera, and at Dutch National Opera in a new production by Simon McBurney; new productions of Handel’s </w:t>
      </w:r>
      <w:r w:rsidRPr="001071F1">
        <w:rPr>
          <w:rFonts w:asciiTheme="minorHAnsi" w:hAnsiTheme="minorHAnsi" w:cs="Arial"/>
          <w:i/>
          <w:iCs/>
          <w:color w:val="000000"/>
          <w:sz w:val="26"/>
          <w:szCs w:val="26"/>
        </w:rPr>
        <w:t>Saul</w:t>
      </w:r>
      <w:r w:rsidRPr="001071F1">
        <w:rPr>
          <w:rFonts w:asciiTheme="minorHAnsi" w:hAnsiTheme="minorHAnsi" w:cs="Arial"/>
          <w:color w:val="000000"/>
          <w:sz w:val="26"/>
          <w:szCs w:val="26"/>
        </w:rPr>
        <w:t xml:space="preserve"> (Jonathan) directed by Barrie Kosky and led by Ivor Bolton and of </w:t>
      </w:r>
      <w:r w:rsidRPr="001071F1">
        <w:rPr>
          <w:rFonts w:asciiTheme="minorHAnsi" w:hAnsiTheme="minorHAnsi" w:cs="Arial"/>
          <w:i/>
          <w:iCs/>
          <w:color w:val="000000"/>
          <w:sz w:val="26"/>
          <w:szCs w:val="26"/>
        </w:rPr>
        <w:t xml:space="preserve">Béatrice et Bénédict </w:t>
      </w:r>
      <w:r w:rsidRPr="001071F1">
        <w:rPr>
          <w:rFonts w:asciiTheme="minorHAnsi" w:hAnsiTheme="minorHAnsi" w:cs="Arial"/>
          <w:color w:val="000000"/>
          <w:sz w:val="26"/>
          <w:szCs w:val="26"/>
        </w:rPr>
        <w:t xml:space="preserve">(Bénédict) directed by Laurent Pelly and conducted by Antonello Manacorda at the Glyndebourne Festival; </w:t>
      </w:r>
      <w:r w:rsidRPr="001071F1">
        <w:rPr>
          <w:rFonts w:asciiTheme="minorHAnsi" w:hAnsiTheme="minorHAnsi" w:cs="Arial"/>
          <w:i/>
          <w:iCs/>
          <w:color w:val="000000"/>
          <w:sz w:val="26"/>
          <w:szCs w:val="26"/>
        </w:rPr>
        <w:t xml:space="preserve">Die Zauberflöte </w:t>
      </w:r>
      <w:r w:rsidRPr="001071F1">
        <w:rPr>
          <w:rFonts w:asciiTheme="minorHAnsi" w:hAnsiTheme="minorHAnsi" w:cs="Arial"/>
          <w:color w:val="000000"/>
          <w:sz w:val="26"/>
          <w:szCs w:val="26"/>
        </w:rPr>
        <w:t xml:space="preserve">(Tamino) at San Francisco Opera and Washington National Opera; and Offenbach’s </w:t>
      </w:r>
      <w:r w:rsidRPr="001071F1">
        <w:rPr>
          <w:rFonts w:asciiTheme="minorHAnsi" w:hAnsiTheme="minorHAnsi" w:cs="Arial"/>
          <w:i/>
          <w:iCs/>
          <w:color w:val="000000"/>
          <w:sz w:val="26"/>
          <w:szCs w:val="26"/>
        </w:rPr>
        <w:t>The Grand Duchess of Gerolstein</w:t>
      </w:r>
      <w:r w:rsidRPr="001071F1">
        <w:rPr>
          <w:rFonts w:asciiTheme="minorHAnsi" w:hAnsiTheme="minorHAnsi" w:cs="Arial"/>
          <w:color w:val="000000"/>
          <w:sz w:val="26"/>
          <w:szCs w:val="26"/>
        </w:rPr>
        <w:t xml:space="preserve"> (Fritz) at Santa Fe Opera. A frequent guest artist at the Metropolitan Opera, Mr. Appleby has appeared as Don Ottavio in </w:t>
      </w:r>
      <w:r w:rsidRPr="001071F1">
        <w:rPr>
          <w:rFonts w:asciiTheme="minorHAnsi" w:hAnsiTheme="minorHAnsi" w:cs="Arial"/>
          <w:i/>
          <w:iCs/>
          <w:color w:val="000000"/>
          <w:sz w:val="26"/>
          <w:szCs w:val="26"/>
        </w:rPr>
        <w:t>Don Giovanni</w:t>
      </w:r>
      <w:r w:rsidRPr="001071F1">
        <w:rPr>
          <w:rFonts w:asciiTheme="minorHAnsi" w:hAnsiTheme="minorHAnsi" w:cs="Arial"/>
          <w:color w:val="000000"/>
          <w:sz w:val="26"/>
          <w:szCs w:val="26"/>
        </w:rPr>
        <w:t xml:space="preserve">, as Belmonte in </w:t>
      </w:r>
      <w:r w:rsidRPr="001071F1">
        <w:rPr>
          <w:rFonts w:asciiTheme="minorHAnsi" w:hAnsiTheme="minorHAnsi" w:cs="Arial"/>
          <w:i/>
          <w:iCs/>
          <w:color w:val="000000"/>
          <w:sz w:val="26"/>
          <w:szCs w:val="26"/>
        </w:rPr>
        <w:t>Die Entführung aus dem Serail</w:t>
      </w:r>
      <w:r w:rsidRPr="001071F1">
        <w:rPr>
          <w:rFonts w:asciiTheme="minorHAnsi" w:hAnsiTheme="minorHAnsi" w:cs="Arial"/>
          <w:color w:val="000000"/>
          <w:sz w:val="26"/>
          <w:szCs w:val="26"/>
        </w:rPr>
        <w:t xml:space="preserve"> and David in </w:t>
      </w:r>
      <w:r w:rsidRPr="001071F1">
        <w:rPr>
          <w:rFonts w:asciiTheme="minorHAnsi" w:hAnsiTheme="minorHAnsi" w:cs="Arial"/>
          <w:i/>
          <w:iCs/>
          <w:color w:val="000000"/>
          <w:sz w:val="26"/>
          <w:szCs w:val="26"/>
        </w:rPr>
        <w:t>Die Meistersinger von Nürnberg</w:t>
      </w:r>
      <w:r w:rsidRPr="001071F1">
        <w:rPr>
          <w:rFonts w:asciiTheme="minorHAnsi" w:hAnsiTheme="minorHAnsi" w:cs="Arial"/>
          <w:color w:val="000000"/>
          <w:sz w:val="26"/>
          <w:szCs w:val="26"/>
        </w:rPr>
        <w:t xml:space="preserve"> conducted by James Levine, and in the lead role of Brian in the North American premiere of Nico Muhly’s </w:t>
      </w:r>
      <w:r w:rsidRPr="001071F1">
        <w:rPr>
          <w:rFonts w:asciiTheme="minorHAnsi" w:hAnsiTheme="minorHAnsi" w:cs="Arial"/>
          <w:i/>
          <w:iCs/>
          <w:color w:val="000000"/>
          <w:sz w:val="26"/>
          <w:szCs w:val="26"/>
        </w:rPr>
        <w:t>Two Boys</w:t>
      </w:r>
      <w:r w:rsidRPr="001071F1">
        <w:rPr>
          <w:rFonts w:asciiTheme="minorHAnsi" w:hAnsiTheme="minorHAnsi" w:cs="Arial"/>
          <w:color w:val="000000"/>
          <w:sz w:val="26"/>
          <w:szCs w:val="26"/>
        </w:rPr>
        <w:t xml:space="preserve"> under the baton of David Robertson.</w:t>
      </w:r>
    </w:p>
    <w:p w14:paraId="4D03CAC8" w14:textId="77777777" w:rsidR="001071F1" w:rsidRPr="001071F1" w:rsidRDefault="001071F1" w:rsidP="001071F1">
      <w:pPr>
        <w:rPr>
          <w:rFonts w:eastAsia="Times New Roman"/>
          <w:color w:val="000000"/>
          <w:sz w:val="26"/>
          <w:szCs w:val="26"/>
        </w:rPr>
      </w:pPr>
    </w:p>
    <w:p w14:paraId="258728A9"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Paul Appleby’s discography includes Nico Muhly’s opera </w:t>
      </w:r>
      <w:r w:rsidRPr="001071F1">
        <w:rPr>
          <w:rFonts w:asciiTheme="minorHAnsi" w:hAnsiTheme="minorHAnsi" w:cs="Arial"/>
          <w:i/>
          <w:iCs/>
          <w:color w:val="000000"/>
          <w:sz w:val="26"/>
          <w:szCs w:val="26"/>
        </w:rPr>
        <w:t>Two Boys</w:t>
      </w:r>
      <w:r w:rsidRPr="001071F1">
        <w:rPr>
          <w:rFonts w:asciiTheme="minorHAnsi" w:hAnsiTheme="minorHAnsi" w:cs="Arial"/>
          <w:color w:val="000000"/>
          <w:sz w:val="26"/>
          <w:szCs w:val="26"/>
        </w:rPr>
        <w:t xml:space="preserve">, released by Nonesuch, recorded live by the Metropolitan Opera; DVDs of Glyndebourne’s acclaimed presentation of Handel’s </w:t>
      </w:r>
      <w:r w:rsidRPr="001071F1">
        <w:rPr>
          <w:rFonts w:asciiTheme="minorHAnsi" w:hAnsiTheme="minorHAnsi" w:cs="Arial"/>
          <w:i/>
          <w:iCs/>
          <w:color w:val="000000"/>
          <w:sz w:val="26"/>
          <w:szCs w:val="26"/>
        </w:rPr>
        <w:t xml:space="preserve">Saul </w:t>
      </w:r>
      <w:r w:rsidRPr="001071F1">
        <w:rPr>
          <w:rFonts w:asciiTheme="minorHAnsi" w:hAnsiTheme="minorHAnsi" w:cs="Arial"/>
          <w:color w:val="000000"/>
          <w:sz w:val="26"/>
          <w:szCs w:val="26"/>
        </w:rPr>
        <w:t xml:space="preserve">(2015) and Berlioz’s </w:t>
      </w:r>
      <w:r w:rsidRPr="001071F1">
        <w:rPr>
          <w:rFonts w:asciiTheme="minorHAnsi" w:hAnsiTheme="minorHAnsi" w:cs="Arial"/>
          <w:i/>
          <w:iCs/>
          <w:color w:val="000000"/>
          <w:sz w:val="26"/>
          <w:szCs w:val="26"/>
        </w:rPr>
        <w:t>Béatrice et Bénédict</w:t>
      </w:r>
      <w:r w:rsidRPr="001071F1">
        <w:rPr>
          <w:rFonts w:asciiTheme="minorHAnsi" w:hAnsiTheme="minorHAnsi" w:cs="Arial"/>
          <w:color w:val="000000"/>
          <w:sz w:val="26"/>
          <w:szCs w:val="26"/>
        </w:rPr>
        <w:t xml:space="preserve"> (2016) released commercially by Opus Arte; </w:t>
      </w:r>
      <w:r w:rsidRPr="001071F1">
        <w:rPr>
          <w:rFonts w:asciiTheme="minorHAnsi" w:hAnsiTheme="minorHAnsi" w:cs="Arial"/>
          <w:i/>
          <w:iCs/>
          <w:color w:val="000000"/>
          <w:sz w:val="26"/>
          <w:szCs w:val="26"/>
        </w:rPr>
        <w:t>Dear Theo</w:t>
      </w:r>
      <w:r w:rsidRPr="001071F1">
        <w:rPr>
          <w:rFonts w:asciiTheme="minorHAnsi" w:hAnsiTheme="minorHAnsi" w:cs="Arial"/>
          <w:color w:val="000000"/>
          <w:sz w:val="26"/>
          <w:szCs w:val="26"/>
        </w:rPr>
        <w:t xml:space="preserve">, the first album dedicated solely to works by American composer Ben Moore released by Delos; and </w:t>
      </w:r>
      <w:r w:rsidRPr="001071F1">
        <w:rPr>
          <w:rFonts w:asciiTheme="minorHAnsi" w:hAnsiTheme="minorHAnsi" w:cs="Arial"/>
          <w:i/>
          <w:iCs/>
          <w:color w:val="000000"/>
          <w:sz w:val="26"/>
          <w:szCs w:val="26"/>
        </w:rPr>
        <w:t xml:space="preserve">Songs and Structures, </w:t>
      </w:r>
      <w:r w:rsidRPr="001071F1">
        <w:rPr>
          <w:rFonts w:asciiTheme="minorHAnsi" w:hAnsiTheme="minorHAnsi" w:cs="Arial"/>
          <w:color w:val="000000"/>
          <w:sz w:val="26"/>
          <w:szCs w:val="26"/>
        </w:rPr>
        <w:t>a 2018 portrait album of recent vocal and chamber works by composer Harold Meltzer released on Bridge Records; in addition to other recordings by Virgin Classics, and EMI’s Juilliard Sessions.</w:t>
      </w:r>
    </w:p>
    <w:p w14:paraId="4D2F923E" w14:textId="77777777" w:rsidR="001071F1" w:rsidRPr="001071F1" w:rsidRDefault="001071F1" w:rsidP="001071F1">
      <w:pPr>
        <w:rPr>
          <w:rFonts w:eastAsia="Times New Roman"/>
          <w:color w:val="000000"/>
          <w:sz w:val="26"/>
          <w:szCs w:val="26"/>
        </w:rPr>
      </w:pPr>
    </w:p>
    <w:p w14:paraId="10999CA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01BD20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655B0E2"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506FB3A1"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684B061F"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2136BCE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4BFA14D4"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53FDEF38"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6CACE92C" w14:textId="77777777" w:rsidR="00483052" w:rsidRDefault="00483052" w:rsidP="001071F1">
      <w:pPr>
        <w:pStyle w:val="NormalWeb"/>
        <w:spacing w:before="0" w:beforeAutospacing="0" w:after="0" w:afterAutospacing="0"/>
        <w:rPr>
          <w:rFonts w:asciiTheme="minorHAnsi" w:hAnsiTheme="minorHAnsi" w:cs="Arial"/>
          <w:color w:val="000000"/>
          <w:sz w:val="26"/>
          <w:szCs w:val="26"/>
        </w:rPr>
      </w:pPr>
    </w:p>
    <w:p w14:paraId="407A3E50" w14:textId="77777777" w:rsidR="00483052" w:rsidRDefault="00483052" w:rsidP="001071F1">
      <w:pPr>
        <w:pStyle w:val="NormalWeb"/>
        <w:spacing w:before="0" w:beforeAutospacing="0" w:after="0" w:afterAutospacing="0"/>
        <w:rPr>
          <w:rFonts w:asciiTheme="minorHAnsi" w:hAnsiTheme="minorHAnsi" w:cs="Arial"/>
          <w:color w:val="000000"/>
          <w:sz w:val="26"/>
          <w:szCs w:val="26"/>
        </w:rPr>
      </w:pPr>
    </w:p>
    <w:p w14:paraId="2CB54A52" w14:textId="77777777" w:rsidR="00483052" w:rsidRDefault="00483052" w:rsidP="001071F1">
      <w:pPr>
        <w:pStyle w:val="NormalWeb"/>
        <w:spacing w:before="0" w:beforeAutospacing="0" w:after="0" w:afterAutospacing="0"/>
        <w:rPr>
          <w:rFonts w:asciiTheme="minorHAnsi" w:hAnsiTheme="minorHAnsi" w:cs="Arial"/>
          <w:color w:val="000000"/>
          <w:sz w:val="26"/>
          <w:szCs w:val="26"/>
        </w:rPr>
      </w:pPr>
    </w:p>
    <w:p w14:paraId="350A2CDD" w14:textId="54F3745C"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Mr. Appleby is a founding member of the American Modern Opera Company (AMOC), where he will be featured this season at the Caramoor Center for Music and the Arts and The Kennedy Center. He is a graduate of the Metropolitan Opera’s Lindemann Young Artist Development Program. A recipient of an Artist Diploma in Opera Studies at The Juilliard School, he also earned a Master’s Degree from Juilliard and a Bachelor’s Degree in English Literature and in Music from the University of Notre Dame. Paul Appleby makes his home in </w:t>
      </w:r>
      <w:r w:rsidR="00483052">
        <w:rPr>
          <w:rFonts w:asciiTheme="minorHAnsi" w:hAnsiTheme="minorHAnsi" w:cs="Arial"/>
          <w:color w:val="000000"/>
          <w:sz w:val="26"/>
          <w:szCs w:val="26"/>
        </w:rPr>
        <w:t>New Jersey</w:t>
      </w:r>
      <w:r w:rsidRPr="001071F1">
        <w:rPr>
          <w:rFonts w:asciiTheme="minorHAnsi" w:hAnsiTheme="minorHAnsi" w:cs="Arial"/>
          <w:color w:val="000000"/>
          <w:sz w:val="26"/>
          <w:szCs w:val="26"/>
        </w:rPr>
        <w:t xml:space="preserve"> with his wife Jacqueline and two daughters.</w:t>
      </w:r>
    </w:p>
    <w:p w14:paraId="6267FA0B" w14:textId="77777777" w:rsidR="001071F1" w:rsidRPr="001071F1" w:rsidRDefault="001071F1" w:rsidP="001071F1">
      <w:pPr>
        <w:rPr>
          <w:rFonts w:eastAsia="Times New Roman"/>
          <w:color w:val="000000"/>
          <w:sz w:val="26"/>
          <w:szCs w:val="26"/>
        </w:rPr>
      </w:pPr>
    </w:p>
    <w:p w14:paraId="49F05714" w14:textId="6A0DF2F9"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Learn more at </w:t>
      </w:r>
      <w:hyperlink r:id="rId7" w:history="1">
        <w:r w:rsidRPr="001071F1">
          <w:rPr>
            <w:rStyle w:val="Hyperlink"/>
            <w:rFonts w:asciiTheme="minorHAnsi" w:hAnsiTheme="minorHAnsi" w:cs="Arial"/>
            <w:color w:val="000000"/>
            <w:sz w:val="26"/>
            <w:szCs w:val="26"/>
          </w:rPr>
          <w:t>www.paulapplebytenor.com</w:t>
        </w:r>
      </w:hyperlink>
    </w:p>
    <w:p w14:paraId="2449875D" w14:textId="77777777" w:rsidR="001071F1" w:rsidRPr="001071F1" w:rsidRDefault="001071F1" w:rsidP="001071F1">
      <w:pPr>
        <w:spacing w:after="240"/>
        <w:rPr>
          <w:rFonts w:eastAsia="Times New Roman"/>
          <w:sz w:val="26"/>
          <w:szCs w:val="26"/>
        </w:rPr>
      </w:pPr>
    </w:p>
    <w:p w14:paraId="471587EA" w14:textId="7D5D2A79" w:rsidR="00B226B3" w:rsidRPr="001071F1" w:rsidRDefault="00B226B3" w:rsidP="00D6359B">
      <w:pPr>
        <w:spacing w:after="240"/>
        <w:rPr>
          <w:rFonts w:cs="Times New Roman"/>
          <w:color w:val="000000"/>
          <w:sz w:val="26"/>
          <w:szCs w:val="26"/>
        </w:rPr>
      </w:pPr>
    </w:p>
    <w:sectPr w:rsidR="00B226B3" w:rsidRPr="001071F1"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6D2D05" w:rsidRDefault="006D2D05" w:rsidP="003A25F5">
      <w:r>
        <w:separator/>
      </w:r>
    </w:p>
  </w:endnote>
  <w:endnote w:type="continuationSeparator" w:id="0">
    <w:p w14:paraId="3FF2FC97" w14:textId="77777777" w:rsidR="006D2D05" w:rsidRDefault="006D2D0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2C0291F" w:rsidR="006D2D05" w:rsidRPr="00255C1E" w:rsidRDefault="006D2D05" w:rsidP="001071F1">
    <w:pPr>
      <w:jc w:val="center"/>
      <w:rPr>
        <w:sz w:val="28"/>
        <w:szCs w:val="28"/>
      </w:rPr>
    </w:pPr>
    <w:r>
      <w:rPr>
        <w:sz w:val="28"/>
        <w:szCs w:val="28"/>
      </w:rPr>
      <w:t>AUGUST 2020</w:t>
    </w:r>
    <w:r w:rsidRPr="00255C1E">
      <w:rPr>
        <w:sz w:val="28"/>
        <w:szCs w:val="28"/>
      </w:rPr>
      <w:t xml:space="preserve">: PLEASE DESTROY PREVIOUSLY DATED </w:t>
    </w:r>
    <w:r>
      <w:rPr>
        <w:sz w:val="28"/>
        <w:szCs w:val="28"/>
      </w:rPr>
      <w:t>MATERIALS</w:t>
    </w:r>
  </w:p>
  <w:p w14:paraId="735FBD81" w14:textId="77777777" w:rsidR="006D2D05" w:rsidRPr="00255C1E" w:rsidRDefault="006D2D05" w:rsidP="00255C1E">
    <w:pPr>
      <w:jc w:val="center"/>
      <w:rPr>
        <w:sz w:val="28"/>
        <w:szCs w:val="28"/>
      </w:rPr>
    </w:pPr>
    <w:r w:rsidRPr="00255C1E">
      <w:rPr>
        <w:sz w:val="28"/>
        <w:szCs w:val="28"/>
      </w:rPr>
      <w:t>For additional information, please contact Étude Arts, LLC</w:t>
    </w:r>
  </w:p>
  <w:p w14:paraId="3AF5E2A4" w14:textId="77777777" w:rsidR="006D2D05" w:rsidRPr="00255C1E" w:rsidRDefault="00FC5EA2" w:rsidP="00255C1E">
    <w:pPr>
      <w:jc w:val="center"/>
      <w:rPr>
        <w:sz w:val="28"/>
        <w:szCs w:val="28"/>
      </w:rPr>
    </w:pPr>
    <w:hyperlink r:id="rId1" w:history="1">
      <w:r w:rsidR="006D2D05" w:rsidRPr="00255C1E">
        <w:rPr>
          <w:rStyle w:val="Hyperlink"/>
          <w:sz w:val="28"/>
          <w:szCs w:val="28"/>
        </w:rPr>
        <w:t>www.etudearts.com</w:t>
      </w:r>
    </w:hyperlink>
  </w:p>
  <w:p w14:paraId="06049342" w14:textId="77777777" w:rsidR="006D2D05" w:rsidRDefault="006D2D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6D2D05" w:rsidRDefault="006D2D05" w:rsidP="003A25F5">
      <w:r>
        <w:separator/>
      </w:r>
    </w:p>
  </w:footnote>
  <w:footnote w:type="continuationSeparator" w:id="0">
    <w:p w14:paraId="5C9D83DB" w14:textId="77777777" w:rsidR="006D2D05" w:rsidRDefault="006D2D0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6D2D05" w:rsidRDefault="006D2D0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0E6F6A"/>
    <w:rsid w:val="00102988"/>
    <w:rsid w:val="001071F1"/>
    <w:rsid w:val="00111A9F"/>
    <w:rsid w:val="00141A11"/>
    <w:rsid w:val="001A75C6"/>
    <w:rsid w:val="001C2501"/>
    <w:rsid w:val="002058C1"/>
    <w:rsid w:val="002063D8"/>
    <w:rsid w:val="00222ECD"/>
    <w:rsid w:val="002307A2"/>
    <w:rsid w:val="00255C1E"/>
    <w:rsid w:val="00287E94"/>
    <w:rsid w:val="00321BB7"/>
    <w:rsid w:val="003354B2"/>
    <w:rsid w:val="00337A4B"/>
    <w:rsid w:val="003458FE"/>
    <w:rsid w:val="003579FB"/>
    <w:rsid w:val="00387F00"/>
    <w:rsid w:val="00397070"/>
    <w:rsid w:val="003A25F5"/>
    <w:rsid w:val="00477097"/>
    <w:rsid w:val="00483052"/>
    <w:rsid w:val="004A58B1"/>
    <w:rsid w:val="00511B24"/>
    <w:rsid w:val="00512DDF"/>
    <w:rsid w:val="00513B73"/>
    <w:rsid w:val="00574217"/>
    <w:rsid w:val="00574547"/>
    <w:rsid w:val="0059084E"/>
    <w:rsid w:val="005A4FEC"/>
    <w:rsid w:val="00680A64"/>
    <w:rsid w:val="006A63D3"/>
    <w:rsid w:val="006D00ED"/>
    <w:rsid w:val="006D2D05"/>
    <w:rsid w:val="00732FDB"/>
    <w:rsid w:val="00736B3C"/>
    <w:rsid w:val="0080077C"/>
    <w:rsid w:val="00802209"/>
    <w:rsid w:val="00817876"/>
    <w:rsid w:val="00860699"/>
    <w:rsid w:val="008675E9"/>
    <w:rsid w:val="00873048"/>
    <w:rsid w:val="008917DF"/>
    <w:rsid w:val="008A3390"/>
    <w:rsid w:val="008B2888"/>
    <w:rsid w:val="00907729"/>
    <w:rsid w:val="00912DA1"/>
    <w:rsid w:val="009743F9"/>
    <w:rsid w:val="00A06E84"/>
    <w:rsid w:val="00A31527"/>
    <w:rsid w:val="00A447D3"/>
    <w:rsid w:val="00A4665E"/>
    <w:rsid w:val="00A72A65"/>
    <w:rsid w:val="00A82414"/>
    <w:rsid w:val="00AD3717"/>
    <w:rsid w:val="00AF5501"/>
    <w:rsid w:val="00B226B3"/>
    <w:rsid w:val="00B55277"/>
    <w:rsid w:val="00BE1305"/>
    <w:rsid w:val="00BE64B4"/>
    <w:rsid w:val="00C12C6A"/>
    <w:rsid w:val="00C25C16"/>
    <w:rsid w:val="00C74761"/>
    <w:rsid w:val="00C827A4"/>
    <w:rsid w:val="00CB36BB"/>
    <w:rsid w:val="00CC13FE"/>
    <w:rsid w:val="00CC5EFE"/>
    <w:rsid w:val="00CE34E8"/>
    <w:rsid w:val="00CF0288"/>
    <w:rsid w:val="00D1487B"/>
    <w:rsid w:val="00D1756D"/>
    <w:rsid w:val="00D2718D"/>
    <w:rsid w:val="00D2740C"/>
    <w:rsid w:val="00D6359B"/>
    <w:rsid w:val="00DA3E32"/>
    <w:rsid w:val="00DA5036"/>
    <w:rsid w:val="00DA6809"/>
    <w:rsid w:val="00DB03F0"/>
    <w:rsid w:val="00E06E12"/>
    <w:rsid w:val="00E23CEC"/>
    <w:rsid w:val="00E31248"/>
    <w:rsid w:val="00E5234B"/>
    <w:rsid w:val="00E90BFB"/>
    <w:rsid w:val="00EA5F2A"/>
    <w:rsid w:val="00F524F4"/>
    <w:rsid w:val="00FA494D"/>
    <w:rsid w:val="00FC5BFF"/>
    <w:rsid w:val="00FC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045326688">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187171792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ulapplebytenor.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Macintosh Word</Application>
  <DocSecurity>0</DocSecurity>
  <Lines>33</Lines>
  <Paragraphs>9</Paragraphs>
  <ScaleCrop>false</ScaleCrop>
  <Company>Étude Arts LLC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cp:lastPrinted>2016-07-12T22:00:00Z</cp:lastPrinted>
  <dcterms:created xsi:type="dcterms:W3CDTF">2020-08-23T03:23:00Z</dcterms:created>
  <dcterms:modified xsi:type="dcterms:W3CDTF">2020-08-23T03:23:00Z</dcterms:modified>
</cp:coreProperties>
</file>